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4FC6A" w14:textId="705084B1" w:rsidR="00BC7BD4" w:rsidRPr="00F2095E" w:rsidRDefault="00BC7BD4" w:rsidP="00BC7BD4">
      <w:pPr>
        <w:pStyle w:val="Header"/>
        <w:tabs>
          <w:tab w:val="right" w:pos="9639"/>
        </w:tabs>
        <w:rPr>
          <w:bCs/>
          <w:noProof w:val="0"/>
          <w:sz w:val="24"/>
          <w:lang w:val="en-GB"/>
        </w:rPr>
      </w:pPr>
      <w:bookmarkStart w:id="0" w:name="OLE_LINK5"/>
      <w:bookmarkStart w:id="1" w:name="OLE_LINK6"/>
      <w:r w:rsidRPr="00BC7BD4">
        <w:rPr>
          <w:bCs/>
          <w:noProof w:val="0"/>
          <w:sz w:val="24"/>
        </w:rPr>
        <w:t>3GPP TSG-RAN WG1 Meeting #88</w:t>
      </w:r>
      <w:r w:rsidR="00C722CB">
        <w:rPr>
          <w:bCs/>
          <w:noProof w:val="0"/>
          <w:sz w:val="24"/>
        </w:rPr>
        <w:t>b</w:t>
      </w:r>
      <w:r w:rsidRPr="00BC7BD4">
        <w:rPr>
          <w:bCs/>
          <w:noProof w:val="0"/>
          <w:sz w:val="24"/>
        </w:rPr>
        <w:t xml:space="preserve"> </w:t>
      </w:r>
      <w:r>
        <w:rPr>
          <w:bCs/>
          <w:noProof w:val="0"/>
          <w:sz w:val="24"/>
        </w:rPr>
        <w:tab/>
      </w:r>
      <w:r w:rsidR="00A14FCF" w:rsidRPr="00A14FCF">
        <w:rPr>
          <w:sz w:val="24"/>
          <w:szCs w:val="24"/>
        </w:rPr>
        <w:t>R1-1705250</w:t>
      </w:r>
    </w:p>
    <w:p w14:paraId="2EC4705C" w14:textId="22EAAC4A" w:rsidR="00BC7BD4" w:rsidRPr="00BC7BD4" w:rsidRDefault="00C722CB" w:rsidP="00BC7BD4">
      <w:pPr>
        <w:pStyle w:val="Header"/>
        <w:tabs>
          <w:tab w:val="right" w:pos="9639"/>
        </w:tabs>
        <w:rPr>
          <w:bCs/>
          <w:noProof w:val="0"/>
          <w:sz w:val="24"/>
        </w:rPr>
      </w:pPr>
      <w:r>
        <w:rPr>
          <w:bCs/>
          <w:noProof w:val="0"/>
          <w:sz w:val="24"/>
        </w:rPr>
        <w:t>Spokane</w:t>
      </w:r>
      <w:r w:rsidR="00BC7BD4" w:rsidRPr="00BC7BD4">
        <w:rPr>
          <w:bCs/>
          <w:noProof w:val="0"/>
          <w:sz w:val="24"/>
        </w:rPr>
        <w:t>,</w:t>
      </w:r>
      <w:r w:rsidR="00F458C5">
        <w:rPr>
          <w:bCs/>
          <w:noProof w:val="0"/>
          <w:sz w:val="24"/>
        </w:rPr>
        <w:t xml:space="preserve"> U.S.A.</w:t>
      </w:r>
      <w:r w:rsidR="00BC7BD4" w:rsidRPr="00BC7BD4">
        <w:rPr>
          <w:bCs/>
          <w:noProof w:val="0"/>
          <w:sz w:val="24"/>
        </w:rPr>
        <w:t>, 3</w:t>
      </w:r>
      <w:r>
        <w:rPr>
          <w:bCs/>
          <w:noProof w:val="0"/>
          <w:sz w:val="24"/>
        </w:rPr>
        <w:t>rd-</w:t>
      </w:r>
      <w:r w:rsidR="00BC7BD4" w:rsidRPr="00BC7BD4">
        <w:rPr>
          <w:bCs/>
          <w:noProof w:val="0"/>
          <w:sz w:val="24"/>
        </w:rPr>
        <w:t xml:space="preserve">7th </w:t>
      </w:r>
      <w:r>
        <w:rPr>
          <w:bCs/>
          <w:noProof w:val="0"/>
          <w:sz w:val="24"/>
        </w:rPr>
        <w:t>April</w:t>
      </w:r>
      <w:r w:rsidR="00BC7BD4" w:rsidRPr="00BC7BD4">
        <w:rPr>
          <w:bCs/>
          <w:noProof w:val="0"/>
          <w:sz w:val="24"/>
        </w:rPr>
        <w:t xml:space="preserve"> 2017</w:t>
      </w:r>
    </w:p>
    <w:p w14:paraId="41174B05" w14:textId="77777777" w:rsidR="00BC7BD4" w:rsidRDefault="00BC7BD4" w:rsidP="00BC7BD4">
      <w:pPr>
        <w:pStyle w:val="Header"/>
        <w:tabs>
          <w:tab w:val="right" w:pos="9639"/>
        </w:tabs>
        <w:rPr>
          <w:bCs/>
          <w:noProof w:val="0"/>
          <w:sz w:val="24"/>
        </w:rPr>
      </w:pPr>
    </w:p>
    <w:p w14:paraId="35A5D13D" w14:textId="77777777"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Source:</w:t>
      </w:r>
      <w:r>
        <w:rPr>
          <w:bCs/>
          <w:noProof w:val="0"/>
          <w:sz w:val="24"/>
        </w:rPr>
        <w:tab/>
      </w:r>
      <w:r w:rsidRPr="00BC7BD4">
        <w:rPr>
          <w:bCs/>
          <w:noProof w:val="0"/>
          <w:sz w:val="24"/>
        </w:rPr>
        <w:t>Nokia, Alcatel-Lucent Shanghai Bell</w:t>
      </w:r>
    </w:p>
    <w:p w14:paraId="3558E382" w14:textId="0BB53784"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 xml:space="preserve">Title: </w:t>
      </w:r>
      <w:r>
        <w:rPr>
          <w:bCs/>
          <w:noProof w:val="0"/>
          <w:sz w:val="24"/>
        </w:rPr>
        <w:tab/>
      </w:r>
      <w:r w:rsidR="00C722CB">
        <w:rPr>
          <w:bCs/>
          <w:noProof w:val="0"/>
          <w:sz w:val="24"/>
        </w:rPr>
        <w:t xml:space="preserve">On </w:t>
      </w:r>
      <w:r w:rsidR="001D148B">
        <w:rPr>
          <w:bCs/>
          <w:noProof w:val="0"/>
          <w:sz w:val="24"/>
        </w:rPr>
        <w:t xml:space="preserve">NR dual connectivity </w:t>
      </w:r>
    </w:p>
    <w:bookmarkEnd w:id="0"/>
    <w:bookmarkEnd w:id="1"/>
    <w:p w14:paraId="2E1CBD9B" w14:textId="77777777" w:rsidR="00787640" w:rsidRPr="00C23119" w:rsidRDefault="00BC7BD4" w:rsidP="00BC7BD4">
      <w:pPr>
        <w:pStyle w:val="CRCoverPage"/>
        <w:tabs>
          <w:tab w:val="left" w:pos="1985"/>
        </w:tabs>
        <w:spacing w:line="360" w:lineRule="auto"/>
        <w:rPr>
          <w:rFonts w:cs="Arial"/>
          <w:b/>
          <w:bCs/>
          <w:sz w:val="24"/>
          <w:lang w:val="en-US" w:eastAsia="ja-JP"/>
        </w:rPr>
      </w:pPr>
      <w:r>
        <w:rPr>
          <w:rFonts w:cs="Arial"/>
          <w:b/>
          <w:bCs/>
          <w:sz w:val="24"/>
          <w:lang w:val="en-US"/>
        </w:rPr>
        <w:t>Agenda item:</w:t>
      </w:r>
      <w:r>
        <w:rPr>
          <w:rFonts w:cs="Arial"/>
          <w:b/>
          <w:bCs/>
          <w:sz w:val="24"/>
          <w:lang w:val="en-US"/>
        </w:rPr>
        <w:tab/>
      </w:r>
      <w:r w:rsidR="00C722CB" w:rsidRPr="00C722CB">
        <w:rPr>
          <w:rFonts w:cs="Arial"/>
          <w:b/>
          <w:bCs/>
          <w:sz w:val="24"/>
          <w:lang w:val="en-US"/>
        </w:rPr>
        <w:t>8.1.3.4</w:t>
      </w:r>
    </w:p>
    <w:p w14:paraId="1FA2B2CF" w14:textId="77777777" w:rsidR="0034111C" w:rsidRPr="00C23119" w:rsidRDefault="00787640" w:rsidP="00BC7BD4">
      <w:pPr>
        <w:tabs>
          <w:tab w:val="left" w:pos="1985"/>
        </w:tabs>
        <w:spacing w:line="360" w:lineRule="auto"/>
        <w:rPr>
          <w:rFonts w:ascii="Arial" w:hAnsi="Arial" w:cs="Arial"/>
          <w:b/>
          <w:bCs/>
          <w:sz w:val="24"/>
        </w:rPr>
      </w:pPr>
      <w:r w:rsidRPr="00C23119">
        <w:rPr>
          <w:rFonts w:ascii="Arial" w:hAnsi="Arial" w:cs="Arial"/>
          <w:b/>
          <w:bCs/>
          <w:sz w:val="24"/>
        </w:rPr>
        <w:t>Document for:</w:t>
      </w:r>
      <w:r w:rsidRPr="00C23119">
        <w:rPr>
          <w:rFonts w:ascii="Arial" w:hAnsi="Arial" w:cs="Arial"/>
          <w:b/>
          <w:bCs/>
          <w:sz w:val="24"/>
        </w:rPr>
        <w:tab/>
      </w:r>
      <w:r w:rsidRPr="00C23119">
        <w:rPr>
          <w:rFonts w:ascii="Arial" w:hAnsi="Arial" w:cs="Arial"/>
          <w:b/>
          <w:bCs/>
          <w:sz w:val="24"/>
        </w:rPr>
        <w:tab/>
        <w:t>Discussion and Decision</w:t>
      </w:r>
    </w:p>
    <w:p w14:paraId="3FB27E53" w14:textId="77777777" w:rsidR="0034111C" w:rsidRPr="00C23119" w:rsidRDefault="0034111C">
      <w:pPr>
        <w:pStyle w:val="Heading1"/>
        <w:rPr>
          <w:lang w:val="en-US"/>
        </w:rPr>
      </w:pPr>
      <w:r w:rsidRPr="00C23119">
        <w:rPr>
          <w:lang w:val="en-US"/>
        </w:rPr>
        <w:t>1</w:t>
      </w:r>
      <w:r w:rsidRPr="00C23119">
        <w:rPr>
          <w:lang w:val="en-US"/>
        </w:rPr>
        <w:tab/>
      </w:r>
      <w:r w:rsidR="00EE7FA7" w:rsidRPr="00C23119">
        <w:rPr>
          <w:lang w:val="en-US"/>
        </w:rPr>
        <w:t>Introduction</w:t>
      </w:r>
    </w:p>
    <w:p w14:paraId="69EF87D5" w14:textId="02510B92" w:rsidR="002A2903" w:rsidRDefault="000F1ADA" w:rsidP="002B2ABB">
      <w:pPr>
        <w:spacing w:before="120" w:after="120"/>
        <w:jc w:val="both"/>
      </w:pPr>
      <w:r w:rsidRPr="00C23119">
        <w:t xml:space="preserve">In </w:t>
      </w:r>
      <w:r w:rsidR="002B2ABB">
        <w:t xml:space="preserve">RAN plenary #75 a </w:t>
      </w:r>
      <w:r w:rsidR="00AC4112">
        <w:t xml:space="preserve">NR </w:t>
      </w:r>
      <w:r w:rsidR="002B2ABB">
        <w:t>WI</w:t>
      </w:r>
      <w:r w:rsidR="004710A0">
        <w:t xml:space="preserve"> in </w:t>
      </w:r>
      <w:r w:rsidR="00E74D39">
        <w:rPr>
          <w:highlight w:val="yellow"/>
        </w:rPr>
        <w:fldChar w:fldCharType="begin"/>
      </w:r>
      <w:r w:rsidR="00E74D39">
        <w:instrText xml:space="preserve"> REF _Ref477706555 \r \h </w:instrText>
      </w:r>
      <w:r w:rsidR="00E74D39">
        <w:rPr>
          <w:highlight w:val="yellow"/>
        </w:rPr>
      </w:r>
      <w:r w:rsidR="00E74D39">
        <w:rPr>
          <w:highlight w:val="yellow"/>
        </w:rPr>
        <w:fldChar w:fldCharType="separate"/>
      </w:r>
      <w:r w:rsidR="00E74D39">
        <w:t>[1]</w:t>
      </w:r>
      <w:r w:rsidR="00E74D39">
        <w:rPr>
          <w:highlight w:val="yellow"/>
        </w:rPr>
        <w:fldChar w:fldCharType="end"/>
      </w:r>
      <w:r w:rsidR="00E74D39">
        <w:t xml:space="preserve"> </w:t>
      </w:r>
      <w:r w:rsidR="002B2ABB">
        <w:t xml:space="preserve">has been approved. One </w:t>
      </w:r>
      <w:r w:rsidR="005C260E">
        <w:t>feature of the Phase 1 NR</w:t>
      </w:r>
      <w:r w:rsidR="002B2ABB">
        <w:t xml:space="preserve"> is also Dual Connectivity: </w:t>
      </w:r>
    </w:p>
    <w:p w14:paraId="130EB41E" w14:textId="77777777" w:rsidR="005441FC" w:rsidRPr="004710A0" w:rsidRDefault="005441FC" w:rsidP="005441FC">
      <w:pPr>
        <w:spacing w:before="120" w:after="120"/>
        <w:jc w:val="both"/>
        <w:rPr>
          <w:i/>
        </w:rPr>
      </w:pPr>
      <w:r w:rsidRPr="004710A0">
        <w:rPr>
          <w:i/>
          <w:highlight w:val="yellow"/>
        </w:rPr>
        <w:t>Dual Connectivity between E-UTRA and NR, for which the priority is where E-UTRA is the master</w:t>
      </w:r>
      <w:r w:rsidRPr="004710A0">
        <w:rPr>
          <w:i/>
        </w:rPr>
        <w:t xml:space="preserve"> and the second priority is where NR is the master, and Dual Connectivity within NR, including:</w:t>
      </w:r>
    </w:p>
    <w:p w14:paraId="36209C98" w14:textId="77777777" w:rsidR="005441FC" w:rsidRPr="004710A0" w:rsidRDefault="005441FC" w:rsidP="005441FC">
      <w:pPr>
        <w:spacing w:before="120" w:after="120"/>
        <w:jc w:val="both"/>
        <w:rPr>
          <w:i/>
        </w:rPr>
      </w:pPr>
      <w:r w:rsidRPr="004710A0">
        <w:rPr>
          <w:i/>
        </w:rPr>
        <w:t>-</w:t>
      </w:r>
      <w:r w:rsidRPr="004710A0">
        <w:rPr>
          <w:i/>
        </w:rPr>
        <w:tab/>
        <w:t>Standardizing bearer types recommended in TR 38.804 [RAN2];</w:t>
      </w:r>
    </w:p>
    <w:p w14:paraId="1C2447D1" w14:textId="77777777" w:rsidR="005441FC" w:rsidRPr="004710A0" w:rsidRDefault="005441FC" w:rsidP="005441FC">
      <w:pPr>
        <w:spacing w:before="120" w:after="120"/>
        <w:jc w:val="both"/>
        <w:rPr>
          <w:i/>
        </w:rPr>
      </w:pPr>
      <w:r w:rsidRPr="004710A0">
        <w:rPr>
          <w:i/>
        </w:rPr>
        <w:t>-</w:t>
      </w:r>
      <w:r w:rsidRPr="004710A0">
        <w:rPr>
          <w:i/>
        </w:rPr>
        <w:tab/>
      </w:r>
      <w:r w:rsidRPr="004710A0">
        <w:rPr>
          <w:i/>
          <w:highlight w:val="yellow"/>
        </w:rPr>
        <w:t>Necessary physical layer mechanisms including UL power control [RAN1];</w:t>
      </w:r>
    </w:p>
    <w:p w14:paraId="08B63ECD" w14:textId="36E3D32D" w:rsidR="002B2ABB" w:rsidRPr="004710A0" w:rsidRDefault="005441FC" w:rsidP="005441FC">
      <w:pPr>
        <w:spacing w:before="120" w:after="120"/>
        <w:jc w:val="both"/>
        <w:rPr>
          <w:i/>
        </w:rPr>
      </w:pPr>
      <w:r w:rsidRPr="004710A0">
        <w:rPr>
          <w:i/>
        </w:rPr>
        <w:t>-</w:t>
      </w:r>
      <w:r w:rsidRPr="004710A0">
        <w:rPr>
          <w:i/>
        </w:rPr>
        <w:tab/>
        <w:t>Identify band combinations and corresponding requirements [RAN4].</w:t>
      </w:r>
    </w:p>
    <w:p w14:paraId="253AE9A8" w14:textId="13AE7A46" w:rsidR="002A2903" w:rsidRPr="00C23119" w:rsidRDefault="004710A0" w:rsidP="00F64FE7">
      <w:r>
        <w:t>In this contribution</w:t>
      </w:r>
    </w:p>
    <w:p w14:paraId="6022AA25" w14:textId="74ACDA45" w:rsidR="00AA11F7" w:rsidRPr="00C23119" w:rsidRDefault="00753BEA" w:rsidP="00753BEA">
      <w:pPr>
        <w:pStyle w:val="Heading1"/>
      </w:pPr>
      <w:bookmarkStart w:id="2" w:name="OLE_LINK13"/>
      <w:bookmarkStart w:id="3" w:name="OLE_LINK14"/>
      <w:r>
        <w:t>2</w:t>
      </w:r>
      <w:r w:rsidR="00AA11F7" w:rsidRPr="00C23119">
        <w:tab/>
      </w:r>
      <w:r w:rsidR="004710A0">
        <w:t xml:space="preserve">Physical </w:t>
      </w:r>
      <w:r w:rsidR="00514533">
        <w:t>a</w:t>
      </w:r>
      <w:r w:rsidR="004710A0">
        <w:t>spects of dual connectivity</w:t>
      </w:r>
    </w:p>
    <w:p w14:paraId="37248636" w14:textId="647D973C" w:rsidR="00AC4112" w:rsidRDefault="00AC4112" w:rsidP="00AC4112">
      <w:bookmarkStart w:id="4" w:name="OLE_LINK43"/>
      <w:bookmarkStart w:id="5" w:name="OLE_LINK44"/>
      <w:bookmarkStart w:id="6" w:name="OLE_LINK34"/>
      <w:bookmarkStart w:id="7" w:name="OLE_LINK35"/>
      <w:bookmarkEnd w:id="2"/>
      <w:bookmarkEnd w:id="3"/>
      <w:r>
        <w:t>Dual connectivity is an existing R12</w:t>
      </w:r>
      <w:r w:rsidR="00416CD6">
        <w:t xml:space="preserve"> LTE</w:t>
      </w:r>
      <w:r>
        <w:t xml:space="preserve"> technology, which </w:t>
      </w:r>
      <w:r w:rsidRPr="00AC4112">
        <w:t>extend</w:t>
      </w:r>
      <w:r>
        <w:t>s</w:t>
      </w:r>
      <w:r w:rsidRPr="00AC4112">
        <w:t xml:space="preserve"> the concept of CA to small cells by having a UE connected to two eNBs at the same time: a master eNB (MeNB, typically a macro eNB) and a secondary eNB (SeNB, typically a small cell eNB) - hence the name “dual connectivity”</w:t>
      </w:r>
      <w:r>
        <w:t xml:space="preserve">. </w:t>
      </w:r>
      <w:r w:rsidR="00514533">
        <w:t>Network may</w:t>
      </w:r>
      <w:r>
        <w:t xml:space="preserve"> </w:t>
      </w:r>
      <w:r w:rsidR="00514533">
        <w:t>benefit of DC by:</w:t>
      </w:r>
    </w:p>
    <w:p w14:paraId="0F3D9232" w14:textId="678A1DC2" w:rsidR="00AC4112" w:rsidRDefault="00AC4112" w:rsidP="00514533">
      <w:pPr>
        <w:pStyle w:val="ListParagraph"/>
        <w:numPr>
          <w:ilvl w:val="0"/>
          <w:numId w:val="36"/>
        </w:numPr>
        <w:spacing w:after="0"/>
      </w:pPr>
      <w:r>
        <w:t>hid</w:t>
      </w:r>
      <w:r w:rsidR="00514533">
        <w:t>ing</w:t>
      </w:r>
      <w:r>
        <w:t xml:space="preserve"> small cell mobility to </w:t>
      </w:r>
      <w:r w:rsidR="001D148B">
        <w:t>evolved packet core</w:t>
      </w:r>
      <w:r>
        <w:t xml:space="preserve"> by k</w:t>
      </w:r>
      <w:r w:rsidR="00416CD6">
        <w:t xml:space="preserve">eeping the connection with the master </w:t>
      </w:r>
      <w:r>
        <w:t>eNB</w:t>
      </w:r>
      <w:r w:rsidR="00416CD6">
        <w:t xml:space="preserve"> (MeNB)</w:t>
      </w:r>
      <w:r>
        <w:t xml:space="preserve"> always</w:t>
      </w:r>
    </w:p>
    <w:p w14:paraId="4E8BEA17" w14:textId="40DFBC18" w:rsidR="00AC4112" w:rsidRDefault="00514533" w:rsidP="00514533">
      <w:pPr>
        <w:pStyle w:val="ListParagraph"/>
        <w:numPr>
          <w:ilvl w:val="0"/>
          <w:numId w:val="36"/>
        </w:numPr>
        <w:spacing w:after="0"/>
      </w:pPr>
      <w:r>
        <w:t xml:space="preserve">enhancing TP with inter-site CA </w:t>
      </w:r>
      <w:r w:rsidR="00AC4112">
        <w:t>maximum BW allocated to the UE can consist of the BW offered by the macro + the BW offered by the small cell</w:t>
      </w:r>
    </w:p>
    <w:p w14:paraId="68A04CFE" w14:textId="17A70BA3" w:rsidR="00AC4112" w:rsidRDefault="00416CD6" w:rsidP="00514533">
      <w:pPr>
        <w:pStyle w:val="ListParagraph"/>
        <w:numPr>
          <w:ilvl w:val="0"/>
          <w:numId w:val="36"/>
        </w:numPr>
        <w:spacing w:after="0"/>
      </w:pPr>
      <w:r>
        <w:t xml:space="preserve">agile </w:t>
      </w:r>
      <w:r w:rsidR="00AC4112">
        <w:t>traffic offload to small cell</w:t>
      </w:r>
    </w:p>
    <w:p w14:paraId="617FAF30" w14:textId="7A7B40DB" w:rsidR="00AC4112" w:rsidRDefault="00AC4112" w:rsidP="00514533">
      <w:pPr>
        <w:pStyle w:val="ListParagraph"/>
        <w:numPr>
          <w:ilvl w:val="0"/>
          <w:numId w:val="36"/>
        </w:numPr>
        <w:spacing w:after="0"/>
      </w:pPr>
      <w:r>
        <w:t>macro can be relieved from processing of all user plane data</w:t>
      </w:r>
    </w:p>
    <w:p w14:paraId="5DBCEB3F" w14:textId="77777777" w:rsidR="00514533" w:rsidRDefault="00514533" w:rsidP="004710A0"/>
    <w:p w14:paraId="28206FD8" w14:textId="7E0C0676" w:rsidR="00B172C7" w:rsidRPr="00334359" w:rsidRDefault="00AE4D98" w:rsidP="003C494E">
      <w:pPr>
        <w:tabs>
          <w:tab w:val="num" w:pos="720"/>
        </w:tabs>
      </w:pPr>
      <w:r>
        <w:t>The DC is</w:t>
      </w:r>
      <w:r w:rsidR="00514533">
        <w:t xml:space="preserve"> of </w:t>
      </w:r>
      <w:r w:rsidR="00416CD6">
        <w:t xml:space="preserve">a </w:t>
      </w:r>
      <w:r w:rsidR="00514533">
        <w:t>significant importance</w:t>
      </w:r>
      <w:r w:rsidR="004D48AD">
        <w:t xml:space="preserve"> also</w:t>
      </w:r>
      <w:r w:rsidR="00514533">
        <w:t xml:space="preserve"> </w:t>
      </w:r>
      <w:r w:rsidR="004D48AD">
        <w:t>for</w:t>
      </w:r>
      <w:r w:rsidR="00514533">
        <w:t xml:space="preserve"> NR which will, in the first phase, enable deployment of NR </w:t>
      </w:r>
      <w:r w:rsidR="00416CD6">
        <w:t>within the</w:t>
      </w:r>
      <w:r w:rsidR="00514533">
        <w:t xml:space="preserve"> LTE network. As already </w:t>
      </w:r>
      <w:r w:rsidR="003C494E">
        <w:t>discussed</w:t>
      </w:r>
      <w:r w:rsidR="00514533">
        <w:t xml:space="preserve">, </w:t>
      </w:r>
      <w:r w:rsidR="00334359">
        <w:t>a pre-requisite of the DC is CA enabling at least two DL and two UL CCs which are not co</w:t>
      </w:r>
      <w:r w:rsidR="003C494E">
        <w:t>-</w:t>
      </w:r>
      <w:r w:rsidR="00334359">
        <w:t xml:space="preserve">located, i.e. Pcell and PScell. The Pcell </w:t>
      </w:r>
      <w:r w:rsidR="003C494E">
        <w:t xml:space="preserve">( typically a macro cell) </w:t>
      </w:r>
      <w:r w:rsidR="00334359">
        <w:t xml:space="preserve">is </w:t>
      </w:r>
      <w:r w:rsidR="003C494E">
        <w:t xml:space="preserve">the </w:t>
      </w:r>
      <w:r w:rsidR="00334359">
        <w:t>main cell of the master cell group (MCG) and PScell</w:t>
      </w:r>
      <w:r w:rsidR="003C494E">
        <w:t xml:space="preserve"> (typically a small cell)</w:t>
      </w:r>
      <w:r w:rsidR="00334359">
        <w:t xml:space="preserve"> is the main cell of the secondary cell group</w:t>
      </w:r>
      <w:r w:rsidR="003C494E">
        <w:t xml:space="preserve">. According to the WI, priority is the case where the MCG </w:t>
      </w:r>
      <w:r w:rsidR="00416CD6">
        <w:t>is formed by</w:t>
      </w:r>
      <w:r w:rsidR="003C494E">
        <w:t xml:space="preserve"> LTE CC</w:t>
      </w:r>
      <w:r w:rsidR="00416CD6">
        <w:t>(s)</w:t>
      </w:r>
      <w:r w:rsidR="003C494E">
        <w:t xml:space="preserve"> and SCG </w:t>
      </w:r>
      <w:r w:rsidR="00416CD6">
        <w:t>is formed by</w:t>
      </w:r>
      <w:r w:rsidR="003C494E">
        <w:t xml:space="preserve"> NR CC</w:t>
      </w:r>
      <w:r w:rsidR="00416CD6">
        <w:t>(s)</w:t>
      </w:r>
      <w:r w:rsidR="003C494E">
        <w:t xml:space="preserve">.  </w:t>
      </w:r>
      <w:r w:rsidR="004F0929">
        <w:t>In this setting</w:t>
      </w:r>
      <w:r w:rsidR="001D148B">
        <w:t>,</w:t>
      </w:r>
      <w:r w:rsidR="00416CD6">
        <w:t xml:space="preserve"> an</w:t>
      </w:r>
      <w:r w:rsidR="003C494E">
        <w:t xml:space="preserve"> </w:t>
      </w:r>
      <w:r w:rsidR="00A862A7" w:rsidRPr="00334359">
        <w:t>UCI (</w:t>
      </w:r>
      <w:r w:rsidR="003C494E">
        <w:t>HARQ-</w:t>
      </w:r>
      <w:r w:rsidR="00A862A7" w:rsidRPr="00334359">
        <w:t xml:space="preserve">ACK,CSI,SR) for LTE </w:t>
      </w:r>
      <w:r w:rsidR="003C494E">
        <w:t>CC(</w:t>
      </w:r>
      <w:r w:rsidR="00A862A7" w:rsidRPr="00334359">
        <w:t>s</w:t>
      </w:r>
      <w:r w:rsidR="003C494E">
        <w:t>)</w:t>
      </w:r>
      <w:r w:rsidR="00A862A7" w:rsidRPr="00334359">
        <w:t xml:space="preserve"> </w:t>
      </w:r>
      <w:r w:rsidR="00416CD6">
        <w:t>may</w:t>
      </w:r>
      <w:r w:rsidR="003C494E">
        <w:t xml:space="preserve"> be transmitted on </w:t>
      </w:r>
      <w:r w:rsidR="00A862A7" w:rsidRPr="00334359">
        <w:t xml:space="preserve">LTE Pcell (or also other MCG </w:t>
      </w:r>
      <w:r w:rsidR="003C494E">
        <w:t>S</w:t>
      </w:r>
      <w:r w:rsidR="00A862A7" w:rsidRPr="00334359">
        <w:t>cell</w:t>
      </w:r>
      <w:r w:rsidR="003C494E">
        <w:t>s</w:t>
      </w:r>
      <w:r w:rsidR="00A862A7" w:rsidRPr="00334359">
        <w:t xml:space="preserve">) and UCI for NR </w:t>
      </w:r>
      <w:r w:rsidR="003C494E">
        <w:t>CC(</w:t>
      </w:r>
      <w:r w:rsidR="00A862A7" w:rsidRPr="00334359">
        <w:t>s</w:t>
      </w:r>
      <w:r w:rsidR="003C494E">
        <w:t>)</w:t>
      </w:r>
      <w:r w:rsidR="00A862A7" w:rsidRPr="00334359">
        <w:t xml:space="preserve"> only on NR PScell (or also other SCG </w:t>
      </w:r>
      <w:r w:rsidR="003C494E">
        <w:t>S</w:t>
      </w:r>
      <w:r w:rsidR="00A862A7" w:rsidRPr="00334359">
        <w:t>cell</w:t>
      </w:r>
      <w:r w:rsidR="003C494E">
        <w:t>s</w:t>
      </w:r>
      <w:r w:rsidR="00A862A7" w:rsidRPr="00334359">
        <w:t>)</w:t>
      </w:r>
      <w:r w:rsidR="00EC3E17">
        <w:t>. RRC</w:t>
      </w:r>
      <w:r w:rsidR="00416CD6">
        <w:t xml:space="preserve"> would come</w:t>
      </w:r>
      <w:r w:rsidR="00EC3E17">
        <w:t xml:space="preserve"> from </w:t>
      </w:r>
      <w:r w:rsidR="00416CD6">
        <w:t>MCG Pcell</w:t>
      </w:r>
      <w:r w:rsidR="00EC3E17">
        <w:t xml:space="preserve">. </w:t>
      </w:r>
    </w:p>
    <w:p w14:paraId="54846B16" w14:textId="12556284" w:rsidR="00514533" w:rsidRPr="00EC3E17" w:rsidRDefault="00EC3E17" w:rsidP="004710A0">
      <w:pPr>
        <w:rPr>
          <w:b/>
        </w:rPr>
      </w:pPr>
      <w:r w:rsidRPr="00EC3E17">
        <w:rPr>
          <w:b/>
        </w:rPr>
        <w:t>Proposal</w:t>
      </w:r>
      <w:r>
        <w:rPr>
          <w:b/>
        </w:rPr>
        <w:t>-</w:t>
      </w:r>
      <w:r w:rsidR="00037CFD">
        <w:rPr>
          <w:b/>
        </w:rPr>
        <w:t>1</w:t>
      </w:r>
      <w:r w:rsidRPr="00EC3E17">
        <w:rPr>
          <w:b/>
        </w:rPr>
        <w:t xml:space="preserve">: For dual connectivity of LTE and NR, LTE </w:t>
      </w:r>
      <w:r w:rsidR="00416CD6">
        <w:rPr>
          <w:b/>
        </w:rPr>
        <w:t>operates as</w:t>
      </w:r>
      <w:r w:rsidRPr="00EC3E17">
        <w:rPr>
          <w:b/>
        </w:rPr>
        <w:t xml:space="preserve"> MCG and NR </w:t>
      </w:r>
      <w:r w:rsidR="00416CD6">
        <w:rPr>
          <w:b/>
        </w:rPr>
        <w:t>operates as</w:t>
      </w:r>
      <w:r w:rsidRPr="00EC3E17">
        <w:rPr>
          <w:b/>
        </w:rPr>
        <w:t xml:space="preserve"> SCG.  UCI of CC(s) in a CG is transmitted within the same or other </w:t>
      </w:r>
      <w:r w:rsidR="00416CD6">
        <w:rPr>
          <w:b/>
        </w:rPr>
        <w:t>CC(s)</w:t>
      </w:r>
      <w:r w:rsidRPr="00EC3E17">
        <w:rPr>
          <w:b/>
        </w:rPr>
        <w:t xml:space="preserve"> of the CG.</w:t>
      </w:r>
    </w:p>
    <w:p w14:paraId="03021382" w14:textId="55EF4043" w:rsidR="00416CD6" w:rsidRDefault="00BB1380" w:rsidP="004710A0">
      <w:r>
        <w:lastRenderedPageBreak/>
        <w:t xml:space="preserve">As also pointed out by NR WID </w:t>
      </w:r>
      <w:r w:rsidR="00037CFD">
        <w:fldChar w:fldCharType="begin"/>
      </w:r>
      <w:r w:rsidR="00037CFD">
        <w:instrText xml:space="preserve"> REF _Ref477706555 \r \h </w:instrText>
      </w:r>
      <w:r w:rsidR="00037CFD">
        <w:fldChar w:fldCharType="separate"/>
      </w:r>
      <w:r w:rsidR="00037CFD">
        <w:t>[1]</w:t>
      </w:r>
      <w:r w:rsidR="00037CFD">
        <w:fldChar w:fldCharType="end"/>
      </w:r>
      <w:r>
        <w:t>, t</w:t>
      </w:r>
      <w:r w:rsidR="00EC3E17">
        <w:t>he main physical aspect of dual connectivity is UL power management, because maximum transmit power of a UE is</w:t>
      </w:r>
      <w:r w:rsidR="00416CD6">
        <w:t xml:space="preserve"> limited and</w:t>
      </w:r>
      <w:r w:rsidR="00EC3E17">
        <w:t xml:space="preserve"> regulated</w:t>
      </w:r>
      <w:r w:rsidR="00416CD6">
        <w:t xml:space="preserve"> (SAR limits)</w:t>
      </w:r>
      <w:r w:rsidR="00EC3E17">
        <w:t>. When a UE transmits UL</w:t>
      </w:r>
      <w:r w:rsidR="00416CD6">
        <w:t xml:space="preserve"> data or/and control</w:t>
      </w:r>
      <w:r w:rsidR="00EC3E17">
        <w:t xml:space="preserve"> on both carriers at the same time, the maximum nominal power </w:t>
      </w:r>
      <w:r w:rsidR="004F0929">
        <w:t>must</w:t>
      </w:r>
      <w:r w:rsidR="00EC3E17">
        <w:t xml:space="preserve"> be shared between the </w:t>
      </w:r>
      <w:r w:rsidR="00416CD6">
        <w:t>CCs</w:t>
      </w:r>
      <w:r w:rsidR="00EC3E17">
        <w:t>.</w:t>
      </w:r>
      <w:r w:rsidR="00416CD6">
        <w:t xml:space="preserve"> In LTE, a mechanism ill</w:t>
      </w:r>
      <w:r w:rsidR="004F0929">
        <w:t>ustrated i</w:t>
      </w:r>
      <w:r w:rsidR="00416CD6">
        <w:t xml:space="preserve">n Figure 1 has been standardized. </w:t>
      </w:r>
      <w:r w:rsidR="000E2869">
        <w:t xml:space="preserve">A UE is configured with </w:t>
      </w:r>
      <w:r w:rsidR="004F0929">
        <w:t>two</w:t>
      </w:r>
      <w:r w:rsidR="000E2869">
        <w:t xml:space="preserve"> parameter</w:t>
      </w:r>
      <w:r w:rsidR="004F0929">
        <w:t>s</w:t>
      </w:r>
      <w:r w:rsidR="000E2869">
        <w:t xml:space="preserve"> p-MeNB and p-SeNB </w:t>
      </w:r>
      <w:r w:rsidR="004F0929">
        <w:t>which correspond</w:t>
      </w:r>
      <w:r w:rsidR="000E2869">
        <w:t xml:space="preserve"> to guaranteed power a UE may use at each CG. </w:t>
      </w:r>
    </w:p>
    <w:p w14:paraId="45749F23" w14:textId="6109E5B7" w:rsidR="00EC3E17" w:rsidRDefault="000E2869" w:rsidP="000E2869">
      <w:pPr>
        <w:jc w:val="center"/>
      </w:pPr>
      <w:r>
        <w:rPr>
          <w:noProof/>
          <w:lang w:val="fi-FI" w:eastAsia="fi-FI"/>
        </w:rPr>
        <w:drawing>
          <wp:inline distT="0" distB="0" distL="0" distR="0" wp14:anchorId="66397867" wp14:editId="45CCE8C0">
            <wp:extent cx="3609975" cy="1990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9975" cy="1990725"/>
                    </a:xfrm>
                    <a:prstGeom prst="rect">
                      <a:avLst/>
                    </a:prstGeom>
                  </pic:spPr>
                </pic:pic>
              </a:graphicData>
            </a:graphic>
          </wp:inline>
        </w:drawing>
      </w:r>
    </w:p>
    <w:p w14:paraId="5BE48BC0" w14:textId="10AD3F52" w:rsidR="00C90155" w:rsidRDefault="000E2869" w:rsidP="004710A0">
      <w:r>
        <w:t xml:space="preserve">If MCG and SCG are synchronized, </w:t>
      </w:r>
      <w:r w:rsidR="004F0929">
        <w:t>and</w:t>
      </w:r>
      <w:r>
        <w:t xml:space="preserve"> a UE </w:t>
      </w:r>
      <w:r w:rsidR="004F0929">
        <w:t>does not</w:t>
      </w:r>
      <w:r>
        <w:t xml:space="preserve"> hav</w:t>
      </w:r>
      <w:r w:rsidR="004F0929">
        <w:t>e a</w:t>
      </w:r>
      <w:r>
        <w:t xml:space="preserve"> scheduled transmission on MCG</w:t>
      </w:r>
      <w:r w:rsidR="004F0929">
        <w:t xml:space="preserve"> it</w:t>
      </w:r>
      <w:r>
        <w:t xml:space="preserve"> may use full power</w:t>
      </w:r>
      <w:r w:rsidR="00C90155">
        <w:t xml:space="preserve"> on SCG and vice versa. On the other hand, if CGs are asynchronous</w:t>
      </w:r>
      <w:r w:rsidR="004F0929">
        <w:t xml:space="preserve"> the CG may use flexibly only “R</w:t>
      </w:r>
      <w:r w:rsidR="00C90155">
        <w:t>emaining power</w:t>
      </w:r>
      <w:r w:rsidR="004F0929">
        <w:t>” in Figure2</w:t>
      </w:r>
      <w:r w:rsidR="00C90155">
        <w:t xml:space="preserve">. </w:t>
      </w:r>
    </w:p>
    <w:p w14:paraId="52D972D1" w14:textId="15474C7F" w:rsidR="00447FBD" w:rsidRDefault="00C90155" w:rsidP="004710A0">
      <w:r>
        <w:t>While this algorithm has been seen sufficient for LTE, it is for further study whether it may address all the aspect</w:t>
      </w:r>
      <w:r w:rsidR="00447FBD">
        <w:t>s</w:t>
      </w:r>
      <w:r>
        <w:t xml:space="preserve"> of NR, such as URLLC traffic, different numerologies and deployments. </w:t>
      </w:r>
      <w:r w:rsidR="00447FBD">
        <w:t>It is more than clear that due to different slot length the LTE and NR CCs will be asynchronous</w:t>
      </w:r>
      <w:r w:rsidR="00162B7F">
        <w:t xml:space="preserve"> and also different slot length</w:t>
      </w:r>
      <w:r w:rsidR="00447FBD">
        <w:t xml:space="preserve">. And with existing algorithm an NR CC would not be able to employ all the power when it is needed, e.g. for priority UL traffic. At the same time, it is yet not clear </w:t>
      </w:r>
      <w:r w:rsidR="004F0929">
        <w:t xml:space="preserve">to us </w:t>
      </w:r>
      <w:r w:rsidR="00BB1380">
        <w:t>what will be the</w:t>
      </w:r>
      <w:r w:rsidR="00447FBD">
        <w:t xml:space="preserve"> NR UL power control </w:t>
      </w:r>
      <w:r w:rsidR="00BB1380">
        <w:t>mechanism</w:t>
      </w:r>
      <w:r w:rsidR="00447FBD">
        <w:t xml:space="preserve">. </w:t>
      </w:r>
      <w:r w:rsidR="005C260E">
        <w:t xml:space="preserve">Therefore, we propose to study potential enhancements to existing power sharing algorithm, while taking into account </w:t>
      </w:r>
      <w:r w:rsidR="004F0929">
        <w:t xml:space="preserve">ongoing </w:t>
      </w:r>
      <w:r w:rsidR="005C260E">
        <w:t xml:space="preserve">NR design of UL power control. </w:t>
      </w:r>
    </w:p>
    <w:p w14:paraId="40A6AD97" w14:textId="2F7BA559" w:rsidR="00C90155" w:rsidRPr="005C260E" w:rsidRDefault="005C260E" w:rsidP="004710A0">
      <w:pPr>
        <w:rPr>
          <w:b/>
        </w:rPr>
      </w:pPr>
      <w:r w:rsidRPr="005C260E">
        <w:rPr>
          <w:b/>
        </w:rPr>
        <w:t>Proposal</w:t>
      </w:r>
      <w:r>
        <w:rPr>
          <w:b/>
        </w:rPr>
        <w:t>-</w:t>
      </w:r>
      <w:r w:rsidR="00037CFD">
        <w:rPr>
          <w:b/>
        </w:rPr>
        <w:t>2</w:t>
      </w:r>
      <w:r>
        <w:rPr>
          <w:b/>
        </w:rPr>
        <w:t>:</w:t>
      </w:r>
      <w:r w:rsidRPr="005C260E">
        <w:rPr>
          <w:b/>
        </w:rPr>
        <w:t xml:space="preserve"> Study potential improvements to LTE </w:t>
      </w:r>
      <w:r w:rsidR="00F8093A">
        <w:rPr>
          <w:b/>
        </w:rPr>
        <w:t xml:space="preserve">DuCo </w:t>
      </w:r>
      <w:r w:rsidRPr="005C260E">
        <w:rPr>
          <w:b/>
        </w:rPr>
        <w:t xml:space="preserve">power sharing algorithm between MCG and SCG, while taking NR UL power control design into account.  </w:t>
      </w:r>
    </w:p>
    <w:p w14:paraId="1ABA0268" w14:textId="77777777" w:rsidR="00EC3E17" w:rsidRPr="00C23119" w:rsidRDefault="00EC3E17" w:rsidP="004710A0"/>
    <w:p w14:paraId="4108C241" w14:textId="53224D8D" w:rsidR="004710A0" w:rsidRPr="00C23119" w:rsidRDefault="004710A0" w:rsidP="004710A0">
      <w:pPr>
        <w:pStyle w:val="Heading1"/>
      </w:pPr>
      <w:r>
        <w:t>3</w:t>
      </w:r>
      <w:r w:rsidRPr="00C23119">
        <w:tab/>
      </w:r>
      <w:r>
        <w:t>Conclusion</w:t>
      </w:r>
    </w:p>
    <w:p w14:paraId="11F63309" w14:textId="227E562C" w:rsidR="001F1089" w:rsidRDefault="001F1089" w:rsidP="005A2DA3">
      <w:r w:rsidRPr="00C23119">
        <w:t>In this contribution</w:t>
      </w:r>
      <w:r w:rsidR="00F8093A">
        <w:t>,</w:t>
      </w:r>
      <w:r w:rsidRPr="00C23119">
        <w:t xml:space="preserve"> </w:t>
      </w:r>
      <w:r w:rsidR="005A2DA3">
        <w:t xml:space="preserve">we have discussed </w:t>
      </w:r>
      <w:r w:rsidR="00593F51">
        <w:t xml:space="preserve">aspects of NR </w:t>
      </w:r>
      <w:r w:rsidR="00037CFD">
        <w:t>dual connectivity</w:t>
      </w:r>
      <w:bookmarkStart w:id="8" w:name="_GoBack"/>
      <w:bookmarkEnd w:id="8"/>
      <w:r w:rsidR="00593F51">
        <w:t xml:space="preserve"> and we have the following o observations and proposals:</w:t>
      </w:r>
    </w:p>
    <w:bookmarkEnd w:id="4"/>
    <w:bookmarkEnd w:id="5"/>
    <w:bookmarkEnd w:id="6"/>
    <w:bookmarkEnd w:id="7"/>
    <w:p w14:paraId="4636E69C" w14:textId="77777777" w:rsidR="00037CFD" w:rsidRPr="00EC3E17" w:rsidRDefault="00037CFD" w:rsidP="00037CFD">
      <w:pPr>
        <w:rPr>
          <w:b/>
        </w:rPr>
      </w:pPr>
      <w:r w:rsidRPr="00EC3E17">
        <w:rPr>
          <w:b/>
        </w:rPr>
        <w:t>Proposal</w:t>
      </w:r>
      <w:r>
        <w:rPr>
          <w:b/>
        </w:rPr>
        <w:t>-1</w:t>
      </w:r>
      <w:r w:rsidRPr="00EC3E17">
        <w:rPr>
          <w:b/>
        </w:rPr>
        <w:t xml:space="preserve">: For dual connectivity of LTE and NR, LTE </w:t>
      </w:r>
      <w:r>
        <w:rPr>
          <w:b/>
        </w:rPr>
        <w:t>operates as</w:t>
      </w:r>
      <w:r w:rsidRPr="00EC3E17">
        <w:rPr>
          <w:b/>
        </w:rPr>
        <w:t xml:space="preserve"> MCG and NR </w:t>
      </w:r>
      <w:r>
        <w:rPr>
          <w:b/>
        </w:rPr>
        <w:t>operates as</w:t>
      </w:r>
      <w:r w:rsidRPr="00EC3E17">
        <w:rPr>
          <w:b/>
        </w:rPr>
        <w:t xml:space="preserve"> SCG.  UCI of CC(s) in a CG is transmitted within the same or other </w:t>
      </w:r>
      <w:r>
        <w:rPr>
          <w:b/>
        </w:rPr>
        <w:t>CC(s)</w:t>
      </w:r>
      <w:r w:rsidRPr="00EC3E17">
        <w:rPr>
          <w:b/>
        </w:rPr>
        <w:t xml:space="preserve"> of the CG.</w:t>
      </w:r>
    </w:p>
    <w:p w14:paraId="42CF5989" w14:textId="77777777" w:rsidR="00037CFD" w:rsidRPr="005C260E" w:rsidRDefault="00037CFD" w:rsidP="00037CFD">
      <w:pPr>
        <w:rPr>
          <w:b/>
        </w:rPr>
      </w:pPr>
      <w:r w:rsidRPr="005C260E">
        <w:rPr>
          <w:b/>
        </w:rPr>
        <w:t>Proposal</w:t>
      </w:r>
      <w:r>
        <w:rPr>
          <w:b/>
        </w:rPr>
        <w:t>-2:</w:t>
      </w:r>
      <w:r w:rsidRPr="005C260E">
        <w:rPr>
          <w:b/>
        </w:rPr>
        <w:t xml:space="preserve"> Study potential improvements to LTE </w:t>
      </w:r>
      <w:r>
        <w:rPr>
          <w:b/>
        </w:rPr>
        <w:t xml:space="preserve">DuCo </w:t>
      </w:r>
      <w:r w:rsidRPr="005C260E">
        <w:rPr>
          <w:b/>
        </w:rPr>
        <w:t xml:space="preserve">power sharing algorithm between MCG and SCG, while taking NR UL power control design into account.  </w:t>
      </w:r>
    </w:p>
    <w:p w14:paraId="0360FBFC" w14:textId="77777777" w:rsidR="008578E9" w:rsidRPr="00856D7A" w:rsidRDefault="008578E9" w:rsidP="00037CFD">
      <w:pPr>
        <w:pStyle w:val="B1"/>
        <w:ind w:left="0" w:firstLine="0"/>
        <w:rPr>
          <w:rFonts w:ascii="Times New Roman" w:hAnsi="Times New Roman"/>
          <w:sz w:val="20"/>
          <w:szCs w:val="20"/>
        </w:rPr>
      </w:pPr>
    </w:p>
    <w:p w14:paraId="3AAF9AB6" w14:textId="77777777" w:rsidR="0032713B" w:rsidRPr="00C23119" w:rsidRDefault="0032713B" w:rsidP="00DD7E89">
      <w:pPr>
        <w:keepNext/>
        <w:keepLines/>
        <w:pBdr>
          <w:top w:val="single" w:sz="12" w:space="0" w:color="auto"/>
        </w:pBdr>
        <w:spacing w:before="240"/>
        <w:ind w:left="1134" w:hanging="1134"/>
        <w:outlineLvl w:val="0"/>
        <w:rPr>
          <w:rFonts w:ascii="Arial" w:hAnsi="Arial"/>
          <w:sz w:val="36"/>
        </w:rPr>
      </w:pPr>
      <w:r w:rsidRPr="00C23119">
        <w:rPr>
          <w:rFonts w:ascii="Arial" w:hAnsi="Arial"/>
          <w:sz w:val="36"/>
        </w:rPr>
        <w:t>References</w:t>
      </w:r>
    </w:p>
    <w:p w14:paraId="145867EB" w14:textId="5E405B2F" w:rsidR="00013369" w:rsidRPr="00E74D39" w:rsidRDefault="00E74D39" w:rsidP="00E74D39">
      <w:pPr>
        <w:numPr>
          <w:ilvl w:val="0"/>
          <w:numId w:val="1"/>
        </w:numPr>
        <w:spacing w:after="120"/>
        <w:jc w:val="both"/>
        <w:rPr>
          <w:rFonts w:ascii="Times New Roman" w:hAnsi="Times New Roman"/>
          <w:sz w:val="20"/>
        </w:rPr>
      </w:pPr>
      <w:bookmarkStart w:id="9" w:name="_Ref449465801"/>
      <w:bookmarkStart w:id="10" w:name="_Ref477706555"/>
      <w:r w:rsidRPr="00E74D39">
        <w:rPr>
          <w:rFonts w:ascii="Times New Roman" w:hAnsi="Times New Roman"/>
          <w:sz w:val="20"/>
        </w:rPr>
        <w:t>RP-170847</w:t>
      </w:r>
      <w:r w:rsidR="000F1ADA" w:rsidRPr="00E74D39">
        <w:rPr>
          <w:rFonts w:ascii="Times New Roman" w:hAnsi="Times New Roman"/>
          <w:sz w:val="20"/>
        </w:rPr>
        <w:t xml:space="preserve">, </w:t>
      </w:r>
      <w:r w:rsidR="005A2DA3" w:rsidRPr="00E74D39">
        <w:rPr>
          <w:rFonts w:ascii="Times New Roman" w:hAnsi="Times New Roman"/>
          <w:sz w:val="20"/>
        </w:rPr>
        <w:t>“</w:t>
      </w:r>
      <w:r w:rsidRPr="00E74D39">
        <w:rPr>
          <w:rFonts w:ascii="Times New Roman" w:hAnsi="Times New Roman"/>
          <w:sz w:val="20"/>
        </w:rPr>
        <w:t>New WID on New Radio Access Technology</w:t>
      </w:r>
      <w:r w:rsidR="00F96885" w:rsidRPr="00E74D39">
        <w:rPr>
          <w:rFonts w:ascii="Times New Roman" w:hAnsi="Times New Roman"/>
          <w:sz w:val="20"/>
        </w:rPr>
        <w:t xml:space="preserve">”, </w:t>
      </w:r>
      <w:r w:rsidRPr="00E74D39">
        <w:rPr>
          <w:rFonts w:ascii="Times New Roman" w:hAnsi="Times New Roman"/>
          <w:sz w:val="20"/>
        </w:rPr>
        <w:t>NTT DOCOMO, INC., RAN 75</w:t>
      </w:r>
      <w:r w:rsidR="00F96885" w:rsidRPr="00E74D39">
        <w:rPr>
          <w:rFonts w:ascii="Times New Roman" w:hAnsi="Times New Roman"/>
          <w:sz w:val="20"/>
        </w:rPr>
        <w:t xml:space="preserve">, </w:t>
      </w:r>
      <w:r w:rsidRPr="00E74D39">
        <w:rPr>
          <w:rFonts w:ascii="Times New Roman" w:hAnsi="Times New Roman"/>
          <w:sz w:val="20"/>
        </w:rPr>
        <w:t>Dubrovnik</w:t>
      </w:r>
      <w:r w:rsidR="00F96885" w:rsidRPr="00E74D39">
        <w:rPr>
          <w:rFonts w:ascii="Times New Roman" w:hAnsi="Times New Roman"/>
          <w:sz w:val="20"/>
        </w:rPr>
        <w:t xml:space="preserve">, </w:t>
      </w:r>
      <w:r w:rsidRPr="00E74D39">
        <w:rPr>
          <w:rFonts w:ascii="Times New Roman" w:hAnsi="Times New Roman"/>
          <w:sz w:val="20"/>
        </w:rPr>
        <w:t>Crotia</w:t>
      </w:r>
      <w:r w:rsidR="00F96885" w:rsidRPr="00E74D39">
        <w:rPr>
          <w:rFonts w:ascii="Times New Roman" w:hAnsi="Times New Roman"/>
          <w:sz w:val="20"/>
        </w:rPr>
        <w:t xml:space="preserve">, </w:t>
      </w:r>
      <w:bookmarkEnd w:id="9"/>
      <w:r w:rsidRPr="00E74D39">
        <w:rPr>
          <w:rFonts w:ascii="Times New Roman" w:hAnsi="Times New Roman"/>
          <w:sz w:val="20"/>
        </w:rPr>
        <w:t>March 6 - 9, 2017</w:t>
      </w:r>
      <w:bookmarkEnd w:id="10"/>
    </w:p>
    <w:p w14:paraId="1E975540" w14:textId="77777777" w:rsidR="00DB4547" w:rsidRPr="00C23119" w:rsidRDefault="00DB4547" w:rsidP="00FC22E8">
      <w:pPr>
        <w:pStyle w:val="references"/>
        <w:numPr>
          <w:ilvl w:val="0"/>
          <w:numId w:val="0"/>
        </w:numPr>
        <w:autoSpaceDE w:val="0"/>
        <w:autoSpaceDN w:val="0"/>
        <w:adjustRightInd w:val="0"/>
        <w:ind w:left="360" w:hanging="360"/>
        <w:rPr>
          <w:noProof w:val="0"/>
        </w:rPr>
      </w:pPr>
    </w:p>
    <w:sectPr w:rsidR="00DB4547" w:rsidRPr="00C2311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18934" w14:textId="77777777" w:rsidR="00A862A7" w:rsidRDefault="00A862A7">
      <w:r>
        <w:separator/>
      </w:r>
    </w:p>
  </w:endnote>
  <w:endnote w:type="continuationSeparator" w:id="0">
    <w:p w14:paraId="42A1DF86" w14:textId="77777777" w:rsidR="00A862A7" w:rsidRDefault="00A8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2F6B6" w14:textId="77777777" w:rsidR="00A862A7" w:rsidRDefault="00A862A7">
      <w:r>
        <w:separator/>
      </w:r>
    </w:p>
  </w:footnote>
  <w:footnote w:type="continuationSeparator" w:id="0">
    <w:p w14:paraId="58002796" w14:textId="77777777" w:rsidR="00A862A7" w:rsidRDefault="00A862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040A"/>
    <w:multiLevelType w:val="hybridMultilevel"/>
    <w:tmpl w:val="27ECDC70"/>
    <w:lvl w:ilvl="0" w:tplc="4E4C396E">
      <w:start w:val="1"/>
      <w:numFmt w:val="bullet"/>
      <w:lvlText w:val="•"/>
      <w:lvlJc w:val="left"/>
      <w:pPr>
        <w:tabs>
          <w:tab w:val="num" w:pos="720"/>
        </w:tabs>
        <w:ind w:left="720" w:hanging="360"/>
      </w:pPr>
      <w:rPr>
        <w:rFonts w:ascii="Arial" w:hAnsi="Arial" w:hint="default"/>
      </w:rPr>
    </w:lvl>
    <w:lvl w:ilvl="1" w:tplc="82941118">
      <w:numFmt w:val="bullet"/>
      <w:lvlText w:val="–"/>
      <w:lvlJc w:val="left"/>
      <w:pPr>
        <w:tabs>
          <w:tab w:val="num" w:pos="1440"/>
        </w:tabs>
        <w:ind w:left="1440" w:hanging="360"/>
      </w:pPr>
      <w:rPr>
        <w:rFonts w:ascii="Arial" w:hAnsi="Arial" w:hint="default"/>
      </w:rPr>
    </w:lvl>
    <w:lvl w:ilvl="2" w:tplc="30C675D4" w:tentative="1">
      <w:start w:val="1"/>
      <w:numFmt w:val="bullet"/>
      <w:lvlText w:val="•"/>
      <w:lvlJc w:val="left"/>
      <w:pPr>
        <w:tabs>
          <w:tab w:val="num" w:pos="2160"/>
        </w:tabs>
        <w:ind w:left="2160" w:hanging="360"/>
      </w:pPr>
      <w:rPr>
        <w:rFonts w:ascii="Arial" w:hAnsi="Arial" w:hint="default"/>
      </w:rPr>
    </w:lvl>
    <w:lvl w:ilvl="3" w:tplc="E676CFCA" w:tentative="1">
      <w:start w:val="1"/>
      <w:numFmt w:val="bullet"/>
      <w:lvlText w:val="•"/>
      <w:lvlJc w:val="left"/>
      <w:pPr>
        <w:tabs>
          <w:tab w:val="num" w:pos="2880"/>
        </w:tabs>
        <w:ind w:left="2880" w:hanging="360"/>
      </w:pPr>
      <w:rPr>
        <w:rFonts w:ascii="Arial" w:hAnsi="Arial" w:hint="default"/>
      </w:rPr>
    </w:lvl>
    <w:lvl w:ilvl="4" w:tplc="1A00ECB0" w:tentative="1">
      <w:start w:val="1"/>
      <w:numFmt w:val="bullet"/>
      <w:lvlText w:val="•"/>
      <w:lvlJc w:val="left"/>
      <w:pPr>
        <w:tabs>
          <w:tab w:val="num" w:pos="3600"/>
        </w:tabs>
        <w:ind w:left="3600" w:hanging="360"/>
      </w:pPr>
      <w:rPr>
        <w:rFonts w:ascii="Arial" w:hAnsi="Arial" w:hint="default"/>
      </w:rPr>
    </w:lvl>
    <w:lvl w:ilvl="5" w:tplc="D2549084" w:tentative="1">
      <w:start w:val="1"/>
      <w:numFmt w:val="bullet"/>
      <w:lvlText w:val="•"/>
      <w:lvlJc w:val="left"/>
      <w:pPr>
        <w:tabs>
          <w:tab w:val="num" w:pos="4320"/>
        </w:tabs>
        <w:ind w:left="4320" w:hanging="360"/>
      </w:pPr>
      <w:rPr>
        <w:rFonts w:ascii="Arial" w:hAnsi="Arial" w:hint="default"/>
      </w:rPr>
    </w:lvl>
    <w:lvl w:ilvl="6" w:tplc="8B90BE58" w:tentative="1">
      <w:start w:val="1"/>
      <w:numFmt w:val="bullet"/>
      <w:lvlText w:val="•"/>
      <w:lvlJc w:val="left"/>
      <w:pPr>
        <w:tabs>
          <w:tab w:val="num" w:pos="5040"/>
        </w:tabs>
        <w:ind w:left="5040" w:hanging="360"/>
      </w:pPr>
      <w:rPr>
        <w:rFonts w:ascii="Arial" w:hAnsi="Arial" w:hint="default"/>
      </w:rPr>
    </w:lvl>
    <w:lvl w:ilvl="7" w:tplc="ACFE09C2" w:tentative="1">
      <w:start w:val="1"/>
      <w:numFmt w:val="bullet"/>
      <w:lvlText w:val="•"/>
      <w:lvlJc w:val="left"/>
      <w:pPr>
        <w:tabs>
          <w:tab w:val="num" w:pos="5760"/>
        </w:tabs>
        <w:ind w:left="5760" w:hanging="360"/>
      </w:pPr>
      <w:rPr>
        <w:rFonts w:ascii="Arial" w:hAnsi="Arial" w:hint="default"/>
      </w:rPr>
    </w:lvl>
    <w:lvl w:ilvl="8" w:tplc="A9441D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8676E4F6"/>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59379D"/>
    <w:multiLevelType w:val="hybridMultilevel"/>
    <w:tmpl w:val="8C226808"/>
    <w:lvl w:ilvl="0" w:tplc="8946B85E">
      <w:start w:val="1"/>
      <w:numFmt w:val="bullet"/>
      <w:lvlText w:val="•"/>
      <w:lvlJc w:val="left"/>
      <w:pPr>
        <w:tabs>
          <w:tab w:val="num" w:pos="720"/>
        </w:tabs>
        <w:ind w:left="720" w:hanging="360"/>
      </w:pPr>
      <w:rPr>
        <w:rFonts w:ascii="Arial" w:hAnsi="Arial" w:hint="default"/>
      </w:rPr>
    </w:lvl>
    <w:lvl w:ilvl="1" w:tplc="717AD980">
      <w:numFmt w:val="bullet"/>
      <w:lvlText w:val="-"/>
      <w:lvlJc w:val="left"/>
      <w:pPr>
        <w:tabs>
          <w:tab w:val="num" w:pos="1440"/>
        </w:tabs>
        <w:ind w:left="1440" w:hanging="360"/>
      </w:pPr>
      <w:rPr>
        <w:rFonts w:ascii="Lucida Grande" w:hAnsi="Lucida Grande" w:hint="default"/>
      </w:rPr>
    </w:lvl>
    <w:lvl w:ilvl="2" w:tplc="9ADA12D0" w:tentative="1">
      <w:start w:val="1"/>
      <w:numFmt w:val="bullet"/>
      <w:lvlText w:val="•"/>
      <w:lvlJc w:val="left"/>
      <w:pPr>
        <w:tabs>
          <w:tab w:val="num" w:pos="2160"/>
        </w:tabs>
        <w:ind w:left="2160" w:hanging="360"/>
      </w:pPr>
      <w:rPr>
        <w:rFonts w:ascii="Arial" w:hAnsi="Arial" w:hint="default"/>
      </w:rPr>
    </w:lvl>
    <w:lvl w:ilvl="3" w:tplc="1B389F3A" w:tentative="1">
      <w:start w:val="1"/>
      <w:numFmt w:val="bullet"/>
      <w:lvlText w:val="•"/>
      <w:lvlJc w:val="left"/>
      <w:pPr>
        <w:tabs>
          <w:tab w:val="num" w:pos="2880"/>
        </w:tabs>
        <w:ind w:left="2880" w:hanging="360"/>
      </w:pPr>
      <w:rPr>
        <w:rFonts w:ascii="Arial" w:hAnsi="Arial" w:hint="default"/>
      </w:rPr>
    </w:lvl>
    <w:lvl w:ilvl="4" w:tplc="1526BEF4" w:tentative="1">
      <w:start w:val="1"/>
      <w:numFmt w:val="bullet"/>
      <w:lvlText w:val="•"/>
      <w:lvlJc w:val="left"/>
      <w:pPr>
        <w:tabs>
          <w:tab w:val="num" w:pos="3600"/>
        </w:tabs>
        <w:ind w:left="3600" w:hanging="360"/>
      </w:pPr>
      <w:rPr>
        <w:rFonts w:ascii="Arial" w:hAnsi="Arial" w:hint="default"/>
      </w:rPr>
    </w:lvl>
    <w:lvl w:ilvl="5" w:tplc="2A30FC02" w:tentative="1">
      <w:start w:val="1"/>
      <w:numFmt w:val="bullet"/>
      <w:lvlText w:val="•"/>
      <w:lvlJc w:val="left"/>
      <w:pPr>
        <w:tabs>
          <w:tab w:val="num" w:pos="4320"/>
        </w:tabs>
        <w:ind w:left="4320" w:hanging="360"/>
      </w:pPr>
      <w:rPr>
        <w:rFonts w:ascii="Arial" w:hAnsi="Arial" w:hint="default"/>
      </w:rPr>
    </w:lvl>
    <w:lvl w:ilvl="6" w:tplc="95485962" w:tentative="1">
      <w:start w:val="1"/>
      <w:numFmt w:val="bullet"/>
      <w:lvlText w:val="•"/>
      <w:lvlJc w:val="left"/>
      <w:pPr>
        <w:tabs>
          <w:tab w:val="num" w:pos="5040"/>
        </w:tabs>
        <w:ind w:left="5040" w:hanging="360"/>
      </w:pPr>
      <w:rPr>
        <w:rFonts w:ascii="Arial" w:hAnsi="Arial" w:hint="default"/>
      </w:rPr>
    </w:lvl>
    <w:lvl w:ilvl="7" w:tplc="A1F25624" w:tentative="1">
      <w:start w:val="1"/>
      <w:numFmt w:val="bullet"/>
      <w:lvlText w:val="•"/>
      <w:lvlJc w:val="left"/>
      <w:pPr>
        <w:tabs>
          <w:tab w:val="num" w:pos="5760"/>
        </w:tabs>
        <w:ind w:left="5760" w:hanging="360"/>
      </w:pPr>
      <w:rPr>
        <w:rFonts w:ascii="Arial" w:hAnsi="Arial" w:hint="default"/>
      </w:rPr>
    </w:lvl>
    <w:lvl w:ilvl="8" w:tplc="04E62D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394A39"/>
    <w:multiLevelType w:val="hybridMultilevel"/>
    <w:tmpl w:val="7DBACB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978623D"/>
    <w:multiLevelType w:val="multilevel"/>
    <w:tmpl w:val="BC28C966"/>
    <w:lvl w:ilvl="0">
      <w:start w:val="2"/>
      <w:numFmt w:val="decimal"/>
      <w:lvlText w:val="%1"/>
      <w:lvlJc w:val="left"/>
      <w:pPr>
        <w:ind w:left="405" w:hanging="405"/>
      </w:pPr>
      <w:rPr>
        <w:rFonts w:hint="default"/>
      </w:rPr>
    </w:lvl>
    <w:lvl w:ilvl="1">
      <w:start w:val="1"/>
      <w:numFmt w:val="decimal"/>
      <w:pStyle w:val="Heading3"/>
      <w:lvlText w:val="%1.%2"/>
      <w:lvlJc w:val="left"/>
      <w:pPr>
        <w:ind w:left="111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E9C1E9E"/>
    <w:multiLevelType w:val="hybridMultilevel"/>
    <w:tmpl w:val="75FA5734"/>
    <w:lvl w:ilvl="0" w:tplc="A848573E">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5C5182"/>
    <w:multiLevelType w:val="multilevel"/>
    <w:tmpl w:val="0226A4D0"/>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FC0F57"/>
    <w:multiLevelType w:val="hybridMultilevel"/>
    <w:tmpl w:val="58ECEF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F1569A7"/>
    <w:multiLevelType w:val="hybridMultilevel"/>
    <w:tmpl w:val="FF0E454A"/>
    <w:lvl w:ilvl="0" w:tplc="A848573E">
      <w:start w:val="1"/>
      <w:numFmt w:val="bullet"/>
      <w:lvlText w:val="•"/>
      <w:lvlJc w:val="left"/>
      <w:pPr>
        <w:tabs>
          <w:tab w:val="num" w:pos="720"/>
        </w:tabs>
        <w:ind w:left="720" w:hanging="360"/>
      </w:pPr>
      <w:rPr>
        <w:rFonts w:ascii="Arial" w:hAnsi="Arial" w:hint="default"/>
      </w:rPr>
    </w:lvl>
    <w:lvl w:ilvl="1" w:tplc="4B3C8E10">
      <w:numFmt w:val="bullet"/>
      <w:lvlText w:val="-"/>
      <w:lvlJc w:val="left"/>
      <w:pPr>
        <w:tabs>
          <w:tab w:val="num" w:pos="1440"/>
        </w:tabs>
        <w:ind w:left="1440" w:hanging="360"/>
      </w:pPr>
      <w:rPr>
        <w:rFonts w:ascii="Lucida Grande" w:hAnsi="Lucida Grande" w:hint="default"/>
      </w:rPr>
    </w:lvl>
    <w:lvl w:ilvl="2" w:tplc="A7C490EE">
      <w:numFmt w:val="bullet"/>
      <w:lvlText w:val="•"/>
      <w:lvlJc w:val="left"/>
      <w:pPr>
        <w:tabs>
          <w:tab w:val="num" w:pos="2160"/>
        </w:tabs>
        <w:ind w:left="2160" w:hanging="360"/>
      </w:pPr>
      <w:rPr>
        <w:rFonts w:ascii="Arial" w:hAnsi="Arial" w:hint="default"/>
      </w:rPr>
    </w:lvl>
    <w:lvl w:ilvl="3" w:tplc="632C2AF0" w:tentative="1">
      <w:start w:val="1"/>
      <w:numFmt w:val="bullet"/>
      <w:lvlText w:val="•"/>
      <w:lvlJc w:val="left"/>
      <w:pPr>
        <w:tabs>
          <w:tab w:val="num" w:pos="2880"/>
        </w:tabs>
        <w:ind w:left="2880" w:hanging="360"/>
      </w:pPr>
      <w:rPr>
        <w:rFonts w:ascii="Arial" w:hAnsi="Arial" w:hint="default"/>
      </w:rPr>
    </w:lvl>
    <w:lvl w:ilvl="4" w:tplc="9B520450" w:tentative="1">
      <w:start w:val="1"/>
      <w:numFmt w:val="bullet"/>
      <w:lvlText w:val="•"/>
      <w:lvlJc w:val="left"/>
      <w:pPr>
        <w:tabs>
          <w:tab w:val="num" w:pos="3600"/>
        </w:tabs>
        <w:ind w:left="3600" w:hanging="360"/>
      </w:pPr>
      <w:rPr>
        <w:rFonts w:ascii="Arial" w:hAnsi="Arial" w:hint="default"/>
      </w:rPr>
    </w:lvl>
    <w:lvl w:ilvl="5" w:tplc="DCF8CC6A" w:tentative="1">
      <w:start w:val="1"/>
      <w:numFmt w:val="bullet"/>
      <w:lvlText w:val="•"/>
      <w:lvlJc w:val="left"/>
      <w:pPr>
        <w:tabs>
          <w:tab w:val="num" w:pos="4320"/>
        </w:tabs>
        <w:ind w:left="4320" w:hanging="360"/>
      </w:pPr>
      <w:rPr>
        <w:rFonts w:ascii="Arial" w:hAnsi="Arial" w:hint="default"/>
      </w:rPr>
    </w:lvl>
    <w:lvl w:ilvl="6" w:tplc="AB6AA0BA" w:tentative="1">
      <w:start w:val="1"/>
      <w:numFmt w:val="bullet"/>
      <w:lvlText w:val="•"/>
      <w:lvlJc w:val="left"/>
      <w:pPr>
        <w:tabs>
          <w:tab w:val="num" w:pos="5040"/>
        </w:tabs>
        <w:ind w:left="5040" w:hanging="360"/>
      </w:pPr>
      <w:rPr>
        <w:rFonts w:ascii="Arial" w:hAnsi="Arial" w:hint="default"/>
      </w:rPr>
    </w:lvl>
    <w:lvl w:ilvl="7" w:tplc="854078EC" w:tentative="1">
      <w:start w:val="1"/>
      <w:numFmt w:val="bullet"/>
      <w:lvlText w:val="•"/>
      <w:lvlJc w:val="left"/>
      <w:pPr>
        <w:tabs>
          <w:tab w:val="num" w:pos="5760"/>
        </w:tabs>
        <w:ind w:left="5760" w:hanging="360"/>
      </w:pPr>
      <w:rPr>
        <w:rFonts w:ascii="Arial" w:hAnsi="Arial" w:hint="default"/>
      </w:rPr>
    </w:lvl>
    <w:lvl w:ilvl="8" w:tplc="926833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256974"/>
    <w:multiLevelType w:val="hybridMultilevel"/>
    <w:tmpl w:val="BBE82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44764B"/>
    <w:multiLevelType w:val="hybridMultilevel"/>
    <w:tmpl w:val="B498DEF4"/>
    <w:lvl w:ilvl="0" w:tplc="D74866DC">
      <w:start w:val="1"/>
      <w:numFmt w:val="bullet"/>
      <w:lvlText w:val="•"/>
      <w:lvlJc w:val="left"/>
      <w:pPr>
        <w:tabs>
          <w:tab w:val="num" w:pos="720"/>
        </w:tabs>
        <w:ind w:left="720" w:hanging="360"/>
      </w:pPr>
      <w:rPr>
        <w:rFonts w:ascii="Arial" w:hAnsi="Arial" w:hint="default"/>
      </w:rPr>
    </w:lvl>
    <w:lvl w:ilvl="1" w:tplc="6D166BDA">
      <w:numFmt w:val="bullet"/>
      <w:lvlText w:val="-"/>
      <w:lvlJc w:val="left"/>
      <w:pPr>
        <w:tabs>
          <w:tab w:val="num" w:pos="1440"/>
        </w:tabs>
        <w:ind w:left="1440" w:hanging="360"/>
      </w:pPr>
      <w:rPr>
        <w:rFonts w:ascii="Lucida Grande" w:hAnsi="Lucida Grande" w:hint="default"/>
      </w:rPr>
    </w:lvl>
    <w:lvl w:ilvl="2" w:tplc="108299DC">
      <w:numFmt w:val="bullet"/>
      <w:lvlText w:val="•"/>
      <w:lvlJc w:val="left"/>
      <w:pPr>
        <w:tabs>
          <w:tab w:val="num" w:pos="2160"/>
        </w:tabs>
        <w:ind w:left="2160" w:hanging="360"/>
      </w:pPr>
      <w:rPr>
        <w:rFonts w:ascii="Arial" w:hAnsi="Arial" w:hint="default"/>
      </w:rPr>
    </w:lvl>
    <w:lvl w:ilvl="3" w:tplc="3768D9A2" w:tentative="1">
      <w:start w:val="1"/>
      <w:numFmt w:val="bullet"/>
      <w:lvlText w:val="•"/>
      <w:lvlJc w:val="left"/>
      <w:pPr>
        <w:tabs>
          <w:tab w:val="num" w:pos="2880"/>
        </w:tabs>
        <w:ind w:left="2880" w:hanging="360"/>
      </w:pPr>
      <w:rPr>
        <w:rFonts w:ascii="Arial" w:hAnsi="Arial" w:hint="default"/>
      </w:rPr>
    </w:lvl>
    <w:lvl w:ilvl="4" w:tplc="A1A497B8" w:tentative="1">
      <w:start w:val="1"/>
      <w:numFmt w:val="bullet"/>
      <w:lvlText w:val="•"/>
      <w:lvlJc w:val="left"/>
      <w:pPr>
        <w:tabs>
          <w:tab w:val="num" w:pos="3600"/>
        </w:tabs>
        <w:ind w:left="3600" w:hanging="360"/>
      </w:pPr>
      <w:rPr>
        <w:rFonts w:ascii="Arial" w:hAnsi="Arial" w:hint="default"/>
      </w:rPr>
    </w:lvl>
    <w:lvl w:ilvl="5" w:tplc="0E6A65B6" w:tentative="1">
      <w:start w:val="1"/>
      <w:numFmt w:val="bullet"/>
      <w:lvlText w:val="•"/>
      <w:lvlJc w:val="left"/>
      <w:pPr>
        <w:tabs>
          <w:tab w:val="num" w:pos="4320"/>
        </w:tabs>
        <w:ind w:left="4320" w:hanging="360"/>
      </w:pPr>
      <w:rPr>
        <w:rFonts w:ascii="Arial" w:hAnsi="Arial" w:hint="default"/>
      </w:rPr>
    </w:lvl>
    <w:lvl w:ilvl="6" w:tplc="976695F0" w:tentative="1">
      <w:start w:val="1"/>
      <w:numFmt w:val="bullet"/>
      <w:lvlText w:val="•"/>
      <w:lvlJc w:val="left"/>
      <w:pPr>
        <w:tabs>
          <w:tab w:val="num" w:pos="5040"/>
        </w:tabs>
        <w:ind w:left="5040" w:hanging="360"/>
      </w:pPr>
      <w:rPr>
        <w:rFonts w:ascii="Arial" w:hAnsi="Arial" w:hint="default"/>
      </w:rPr>
    </w:lvl>
    <w:lvl w:ilvl="7" w:tplc="929C1498" w:tentative="1">
      <w:start w:val="1"/>
      <w:numFmt w:val="bullet"/>
      <w:lvlText w:val="•"/>
      <w:lvlJc w:val="left"/>
      <w:pPr>
        <w:tabs>
          <w:tab w:val="num" w:pos="5760"/>
        </w:tabs>
        <w:ind w:left="5760" w:hanging="360"/>
      </w:pPr>
      <w:rPr>
        <w:rFonts w:ascii="Arial" w:hAnsi="Arial" w:hint="default"/>
      </w:rPr>
    </w:lvl>
    <w:lvl w:ilvl="8" w:tplc="6BC4D6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E344CF"/>
    <w:multiLevelType w:val="hybridMultilevel"/>
    <w:tmpl w:val="117627AE"/>
    <w:lvl w:ilvl="0" w:tplc="A470D516">
      <w:start w:val="1"/>
      <w:numFmt w:val="bullet"/>
      <w:lvlText w:val=""/>
      <w:lvlJc w:val="left"/>
      <w:pPr>
        <w:tabs>
          <w:tab w:val="num" w:pos="720"/>
        </w:tabs>
        <w:ind w:left="720" w:hanging="360"/>
      </w:pPr>
      <w:rPr>
        <w:rFonts w:ascii="Symbol" w:hAnsi="Symbol" w:hint="default"/>
      </w:rPr>
    </w:lvl>
    <w:lvl w:ilvl="1" w:tplc="2F10E71C" w:tentative="1">
      <w:start w:val="1"/>
      <w:numFmt w:val="bullet"/>
      <w:lvlText w:val=""/>
      <w:lvlJc w:val="left"/>
      <w:pPr>
        <w:tabs>
          <w:tab w:val="num" w:pos="1440"/>
        </w:tabs>
        <w:ind w:left="1440" w:hanging="360"/>
      </w:pPr>
      <w:rPr>
        <w:rFonts w:ascii="Symbol" w:hAnsi="Symbol" w:hint="default"/>
      </w:rPr>
    </w:lvl>
    <w:lvl w:ilvl="2" w:tplc="C7E40E22" w:tentative="1">
      <w:start w:val="1"/>
      <w:numFmt w:val="bullet"/>
      <w:lvlText w:val=""/>
      <w:lvlJc w:val="left"/>
      <w:pPr>
        <w:tabs>
          <w:tab w:val="num" w:pos="2160"/>
        </w:tabs>
        <w:ind w:left="2160" w:hanging="360"/>
      </w:pPr>
      <w:rPr>
        <w:rFonts w:ascii="Symbol" w:hAnsi="Symbol" w:hint="default"/>
      </w:rPr>
    </w:lvl>
    <w:lvl w:ilvl="3" w:tplc="AF026FEE" w:tentative="1">
      <w:start w:val="1"/>
      <w:numFmt w:val="bullet"/>
      <w:lvlText w:val=""/>
      <w:lvlJc w:val="left"/>
      <w:pPr>
        <w:tabs>
          <w:tab w:val="num" w:pos="2880"/>
        </w:tabs>
        <w:ind w:left="2880" w:hanging="360"/>
      </w:pPr>
      <w:rPr>
        <w:rFonts w:ascii="Symbol" w:hAnsi="Symbol" w:hint="default"/>
      </w:rPr>
    </w:lvl>
    <w:lvl w:ilvl="4" w:tplc="832A4B9E" w:tentative="1">
      <w:start w:val="1"/>
      <w:numFmt w:val="bullet"/>
      <w:lvlText w:val=""/>
      <w:lvlJc w:val="left"/>
      <w:pPr>
        <w:tabs>
          <w:tab w:val="num" w:pos="3600"/>
        </w:tabs>
        <w:ind w:left="3600" w:hanging="360"/>
      </w:pPr>
      <w:rPr>
        <w:rFonts w:ascii="Symbol" w:hAnsi="Symbol" w:hint="default"/>
      </w:rPr>
    </w:lvl>
    <w:lvl w:ilvl="5" w:tplc="55C845C2" w:tentative="1">
      <w:start w:val="1"/>
      <w:numFmt w:val="bullet"/>
      <w:lvlText w:val=""/>
      <w:lvlJc w:val="left"/>
      <w:pPr>
        <w:tabs>
          <w:tab w:val="num" w:pos="4320"/>
        </w:tabs>
        <w:ind w:left="4320" w:hanging="360"/>
      </w:pPr>
      <w:rPr>
        <w:rFonts w:ascii="Symbol" w:hAnsi="Symbol" w:hint="default"/>
      </w:rPr>
    </w:lvl>
    <w:lvl w:ilvl="6" w:tplc="AD2E390C" w:tentative="1">
      <w:start w:val="1"/>
      <w:numFmt w:val="bullet"/>
      <w:lvlText w:val=""/>
      <w:lvlJc w:val="left"/>
      <w:pPr>
        <w:tabs>
          <w:tab w:val="num" w:pos="5040"/>
        </w:tabs>
        <w:ind w:left="5040" w:hanging="360"/>
      </w:pPr>
      <w:rPr>
        <w:rFonts w:ascii="Symbol" w:hAnsi="Symbol" w:hint="default"/>
      </w:rPr>
    </w:lvl>
    <w:lvl w:ilvl="7" w:tplc="085AE93E" w:tentative="1">
      <w:start w:val="1"/>
      <w:numFmt w:val="bullet"/>
      <w:lvlText w:val=""/>
      <w:lvlJc w:val="left"/>
      <w:pPr>
        <w:tabs>
          <w:tab w:val="num" w:pos="5760"/>
        </w:tabs>
        <w:ind w:left="5760" w:hanging="360"/>
      </w:pPr>
      <w:rPr>
        <w:rFonts w:ascii="Symbol" w:hAnsi="Symbol" w:hint="default"/>
      </w:rPr>
    </w:lvl>
    <w:lvl w:ilvl="8" w:tplc="9A0C431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6E5376B"/>
    <w:multiLevelType w:val="hybridMultilevel"/>
    <w:tmpl w:val="85E41062"/>
    <w:lvl w:ilvl="0" w:tplc="F79EE90A">
      <w:start w:val="1"/>
      <w:numFmt w:val="bullet"/>
      <w:lvlText w:val="•"/>
      <w:lvlJc w:val="left"/>
      <w:pPr>
        <w:tabs>
          <w:tab w:val="num" w:pos="720"/>
        </w:tabs>
        <w:ind w:left="720" w:hanging="360"/>
      </w:pPr>
      <w:rPr>
        <w:rFonts w:ascii="Arial" w:hAnsi="Arial" w:hint="default"/>
      </w:rPr>
    </w:lvl>
    <w:lvl w:ilvl="1" w:tplc="A4A6FF14">
      <w:start w:val="47"/>
      <w:numFmt w:val="bullet"/>
      <w:lvlText w:val="-"/>
      <w:lvlJc w:val="left"/>
      <w:pPr>
        <w:tabs>
          <w:tab w:val="num" w:pos="1440"/>
        </w:tabs>
        <w:ind w:left="1440" w:hanging="360"/>
      </w:pPr>
      <w:rPr>
        <w:rFonts w:ascii="Lucida Grande" w:hAnsi="Lucida Grande" w:hint="default"/>
      </w:rPr>
    </w:lvl>
    <w:lvl w:ilvl="2" w:tplc="2A323DFA" w:tentative="1">
      <w:start w:val="1"/>
      <w:numFmt w:val="bullet"/>
      <w:lvlText w:val="•"/>
      <w:lvlJc w:val="left"/>
      <w:pPr>
        <w:tabs>
          <w:tab w:val="num" w:pos="2160"/>
        </w:tabs>
        <w:ind w:left="2160" w:hanging="360"/>
      </w:pPr>
      <w:rPr>
        <w:rFonts w:ascii="Arial" w:hAnsi="Arial" w:hint="default"/>
      </w:rPr>
    </w:lvl>
    <w:lvl w:ilvl="3" w:tplc="267E2A1A" w:tentative="1">
      <w:start w:val="1"/>
      <w:numFmt w:val="bullet"/>
      <w:lvlText w:val="•"/>
      <w:lvlJc w:val="left"/>
      <w:pPr>
        <w:tabs>
          <w:tab w:val="num" w:pos="2880"/>
        </w:tabs>
        <w:ind w:left="2880" w:hanging="360"/>
      </w:pPr>
      <w:rPr>
        <w:rFonts w:ascii="Arial" w:hAnsi="Arial" w:hint="default"/>
      </w:rPr>
    </w:lvl>
    <w:lvl w:ilvl="4" w:tplc="84ECF028" w:tentative="1">
      <w:start w:val="1"/>
      <w:numFmt w:val="bullet"/>
      <w:lvlText w:val="•"/>
      <w:lvlJc w:val="left"/>
      <w:pPr>
        <w:tabs>
          <w:tab w:val="num" w:pos="3600"/>
        </w:tabs>
        <w:ind w:left="3600" w:hanging="360"/>
      </w:pPr>
      <w:rPr>
        <w:rFonts w:ascii="Arial" w:hAnsi="Arial" w:hint="default"/>
      </w:rPr>
    </w:lvl>
    <w:lvl w:ilvl="5" w:tplc="E14477B4" w:tentative="1">
      <w:start w:val="1"/>
      <w:numFmt w:val="bullet"/>
      <w:lvlText w:val="•"/>
      <w:lvlJc w:val="left"/>
      <w:pPr>
        <w:tabs>
          <w:tab w:val="num" w:pos="4320"/>
        </w:tabs>
        <w:ind w:left="4320" w:hanging="360"/>
      </w:pPr>
      <w:rPr>
        <w:rFonts w:ascii="Arial" w:hAnsi="Arial" w:hint="default"/>
      </w:rPr>
    </w:lvl>
    <w:lvl w:ilvl="6" w:tplc="BADE73A6" w:tentative="1">
      <w:start w:val="1"/>
      <w:numFmt w:val="bullet"/>
      <w:lvlText w:val="•"/>
      <w:lvlJc w:val="left"/>
      <w:pPr>
        <w:tabs>
          <w:tab w:val="num" w:pos="5040"/>
        </w:tabs>
        <w:ind w:left="5040" w:hanging="360"/>
      </w:pPr>
      <w:rPr>
        <w:rFonts w:ascii="Arial" w:hAnsi="Arial" w:hint="default"/>
      </w:rPr>
    </w:lvl>
    <w:lvl w:ilvl="7" w:tplc="1794D952" w:tentative="1">
      <w:start w:val="1"/>
      <w:numFmt w:val="bullet"/>
      <w:lvlText w:val="•"/>
      <w:lvlJc w:val="left"/>
      <w:pPr>
        <w:tabs>
          <w:tab w:val="num" w:pos="5760"/>
        </w:tabs>
        <w:ind w:left="5760" w:hanging="360"/>
      </w:pPr>
      <w:rPr>
        <w:rFonts w:ascii="Arial" w:hAnsi="Arial" w:hint="default"/>
      </w:rPr>
    </w:lvl>
    <w:lvl w:ilvl="8" w:tplc="C8760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0634CE0"/>
    <w:multiLevelType w:val="hybridMultilevel"/>
    <w:tmpl w:val="038ED692"/>
    <w:lvl w:ilvl="0" w:tplc="60922004">
      <w:start w:val="1"/>
      <w:numFmt w:val="bullet"/>
      <w:lvlText w:val="•"/>
      <w:lvlJc w:val="left"/>
      <w:pPr>
        <w:tabs>
          <w:tab w:val="num" w:pos="720"/>
        </w:tabs>
        <w:ind w:left="720" w:hanging="360"/>
      </w:pPr>
      <w:rPr>
        <w:rFonts w:ascii="Arial" w:hAnsi="Arial" w:hint="default"/>
      </w:rPr>
    </w:lvl>
    <w:lvl w:ilvl="1" w:tplc="91AC04B6">
      <w:numFmt w:val="bullet"/>
      <w:lvlText w:val="-"/>
      <w:lvlJc w:val="left"/>
      <w:pPr>
        <w:tabs>
          <w:tab w:val="num" w:pos="1440"/>
        </w:tabs>
        <w:ind w:left="1440" w:hanging="360"/>
      </w:pPr>
      <w:rPr>
        <w:rFonts w:ascii="Lucida Grande" w:hAnsi="Lucida Grande" w:hint="default"/>
      </w:rPr>
    </w:lvl>
    <w:lvl w:ilvl="2" w:tplc="17D6B320" w:tentative="1">
      <w:start w:val="1"/>
      <w:numFmt w:val="bullet"/>
      <w:lvlText w:val="•"/>
      <w:lvlJc w:val="left"/>
      <w:pPr>
        <w:tabs>
          <w:tab w:val="num" w:pos="2160"/>
        </w:tabs>
        <w:ind w:left="2160" w:hanging="360"/>
      </w:pPr>
      <w:rPr>
        <w:rFonts w:ascii="Arial" w:hAnsi="Arial" w:hint="default"/>
      </w:rPr>
    </w:lvl>
    <w:lvl w:ilvl="3" w:tplc="49E2C088" w:tentative="1">
      <w:start w:val="1"/>
      <w:numFmt w:val="bullet"/>
      <w:lvlText w:val="•"/>
      <w:lvlJc w:val="left"/>
      <w:pPr>
        <w:tabs>
          <w:tab w:val="num" w:pos="2880"/>
        </w:tabs>
        <w:ind w:left="2880" w:hanging="360"/>
      </w:pPr>
      <w:rPr>
        <w:rFonts w:ascii="Arial" w:hAnsi="Arial" w:hint="default"/>
      </w:rPr>
    </w:lvl>
    <w:lvl w:ilvl="4" w:tplc="A96AB5FC" w:tentative="1">
      <w:start w:val="1"/>
      <w:numFmt w:val="bullet"/>
      <w:lvlText w:val="•"/>
      <w:lvlJc w:val="left"/>
      <w:pPr>
        <w:tabs>
          <w:tab w:val="num" w:pos="3600"/>
        </w:tabs>
        <w:ind w:left="3600" w:hanging="360"/>
      </w:pPr>
      <w:rPr>
        <w:rFonts w:ascii="Arial" w:hAnsi="Arial" w:hint="default"/>
      </w:rPr>
    </w:lvl>
    <w:lvl w:ilvl="5" w:tplc="F4ECC92E" w:tentative="1">
      <w:start w:val="1"/>
      <w:numFmt w:val="bullet"/>
      <w:lvlText w:val="•"/>
      <w:lvlJc w:val="left"/>
      <w:pPr>
        <w:tabs>
          <w:tab w:val="num" w:pos="4320"/>
        </w:tabs>
        <w:ind w:left="4320" w:hanging="360"/>
      </w:pPr>
      <w:rPr>
        <w:rFonts w:ascii="Arial" w:hAnsi="Arial" w:hint="default"/>
      </w:rPr>
    </w:lvl>
    <w:lvl w:ilvl="6" w:tplc="9DF0A826" w:tentative="1">
      <w:start w:val="1"/>
      <w:numFmt w:val="bullet"/>
      <w:lvlText w:val="•"/>
      <w:lvlJc w:val="left"/>
      <w:pPr>
        <w:tabs>
          <w:tab w:val="num" w:pos="5040"/>
        </w:tabs>
        <w:ind w:left="5040" w:hanging="360"/>
      </w:pPr>
      <w:rPr>
        <w:rFonts w:ascii="Arial" w:hAnsi="Arial" w:hint="default"/>
      </w:rPr>
    </w:lvl>
    <w:lvl w:ilvl="7" w:tplc="695A1904" w:tentative="1">
      <w:start w:val="1"/>
      <w:numFmt w:val="bullet"/>
      <w:lvlText w:val="•"/>
      <w:lvlJc w:val="left"/>
      <w:pPr>
        <w:tabs>
          <w:tab w:val="num" w:pos="5760"/>
        </w:tabs>
        <w:ind w:left="5760" w:hanging="360"/>
      </w:pPr>
      <w:rPr>
        <w:rFonts w:ascii="Arial" w:hAnsi="Arial" w:hint="default"/>
      </w:rPr>
    </w:lvl>
    <w:lvl w:ilvl="8" w:tplc="FB72098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566092"/>
    <w:multiLevelType w:val="hybridMultilevel"/>
    <w:tmpl w:val="232A8BF2"/>
    <w:lvl w:ilvl="0" w:tplc="5EDEBF42">
      <w:start w:val="1"/>
      <w:numFmt w:val="bullet"/>
      <w:lvlText w:val="•"/>
      <w:lvlJc w:val="left"/>
      <w:pPr>
        <w:tabs>
          <w:tab w:val="num" w:pos="720"/>
        </w:tabs>
        <w:ind w:left="720" w:hanging="360"/>
      </w:pPr>
      <w:rPr>
        <w:rFonts w:ascii="Arial" w:hAnsi="Arial" w:hint="default"/>
      </w:rPr>
    </w:lvl>
    <w:lvl w:ilvl="1" w:tplc="DD024DB6">
      <w:start w:val="47"/>
      <w:numFmt w:val="bullet"/>
      <w:lvlText w:val="-"/>
      <w:lvlJc w:val="left"/>
      <w:pPr>
        <w:tabs>
          <w:tab w:val="num" w:pos="1440"/>
        </w:tabs>
        <w:ind w:left="1440" w:hanging="360"/>
      </w:pPr>
      <w:rPr>
        <w:rFonts w:ascii="Lucida Grande" w:hAnsi="Lucida Grande" w:hint="default"/>
      </w:rPr>
    </w:lvl>
    <w:lvl w:ilvl="2" w:tplc="C74405D4" w:tentative="1">
      <w:start w:val="1"/>
      <w:numFmt w:val="bullet"/>
      <w:lvlText w:val="•"/>
      <w:lvlJc w:val="left"/>
      <w:pPr>
        <w:tabs>
          <w:tab w:val="num" w:pos="2160"/>
        </w:tabs>
        <w:ind w:left="2160" w:hanging="360"/>
      </w:pPr>
      <w:rPr>
        <w:rFonts w:ascii="Arial" w:hAnsi="Arial" w:hint="default"/>
      </w:rPr>
    </w:lvl>
    <w:lvl w:ilvl="3" w:tplc="0B04E136" w:tentative="1">
      <w:start w:val="1"/>
      <w:numFmt w:val="bullet"/>
      <w:lvlText w:val="•"/>
      <w:lvlJc w:val="left"/>
      <w:pPr>
        <w:tabs>
          <w:tab w:val="num" w:pos="2880"/>
        </w:tabs>
        <w:ind w:left="2880" w:hanging="360"/>
      </w:pPr>
      <w:rPr>
        <w:rFonts w:ascii="Arial" w:hAnsi="Arial" w:hint="default"/>
      </w:rPr>
    </w:lvl>
    <w:lvl w:ilvl="4" w:tplc="7A523C8C" w:tentative="1">
      <w:start w:val="1"/>
      <w:numFmt w:val="bullet"/>
      <w:lvlText w:val="•"/>
      <w:lvlJc w:val="left"/>
      <w:pPr>
        <w:tabs>
          <w:tab w:val="num" w:pos="3600"/>
        </w:tabs>
        <w:ind w:left="3600" w:hanging="360"/>
      </w:pPr>
      <w:rPr>
        <w:rFonts w:ascii="Arial" w:hAnsi="Arial" w:hint="default"/>
      </w:rPr>
    </w:lvl>
    <w:lvl w:ilvl="5" w:tplc="2DCC3290" w:tentative="1">
      <w:start w:val="1"/>
      <w:numFmt w:val="bullet"/>
      <w:lvlText w:val="•"/>
      <w:lvlJc w:val="left"/>
      <w:pPr>
        <w:tabs>
          <w:tab w:val="num" w:pos="4320"/>
        </w:tabs>
        <w:ind w:left="4320" w:hanging="360"/>
      </w:pPr>
      <w:rPr>
        <w:rFonts w:ascii="Arial" w:hAnsi="Arial" w:hint="default"/>
      </w:rPr>
    </w:lvl>
    <w:lvl w:ilvl="6" w:tplc="2656250A" w:tentative="1">
      <w:start w:val="1"/>
      <w:numFmt w:val="bullet"/>
      <w:lvlText w:val="•"/>
      <w:lvlJc w:val="left"/>
      <w:pPr>
        <w:tabs>
          <w:tab w:val="num" w:pos="5040"/>
        </w:tabs>
        <w:ind w:left="5040" w:hanging="360"/>
      </w:pPr>
      <w:rPr>
        <w:rFonts w:ascii="Arial" w:hAnsi="Arial" w:hint="default"/>
      </w:rPr>
    </w:lvl>
    <w:lvl w:ilvl="7" w:tplc="4C502234" w:tentative="1">
      <w:start w:val="1"/>
      <w:numFmt w:val="bullet"/>
      <w:lvlText w:val="•"/>
      <w:lvlJc w:val="left"/>
      <w:pPr>
        <w:tabs>
          <w:tab w:val="num" w:pos="5760"/>
        </w:tabs>
        <w:ind w:left="5760" w:hanging="360"/>
      </w:pPr>
      <w:rPr>
        <w:rFonts w:ascii="Arial" w:hAnsi="Arial" w:hint="default"/>
      </w:rPr>
    </w:lvl>
    <w:lvl w:ilvl="8" w:tplc="9AD8C5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A87B42"/>
    <w:multiLevelType w:val="hybridMultilevel"/>
    <w:tmpl w:val="DFCE7AFA"/>
    <w:lvl w:ilvl="0" w:tplc="34A2AAC4">
      <w:start w:val="1"/>
      <w:numFmt w:val="bullet"/>
      <w:lvlText w:val="•"/>
      <w:lvlJc w:val="left"/>
      <w:pPr>
        <w:tabs>
          <w:tab w:val="num" w:pos="720"/>
        </w:tabs>
        <w:ind w:left="720" w:hanging="360"/>
      </w:pPr>
      <w:rPr>
        <w:rFonts w:ascii="Arial" w:hAnsi="Arial" w:hint="default"/>
      </w:rPr>
    </w:lvl>
    <w:lvl w:ilvl="1" w:tplc="B6020C82" w:tentative="1">
      <w:start w:val="1"/>
      <w:numFmt w:val="bullet"/>
      <w:lvlText w:val="•"/>
      <w:lvlJc w:val="left"/>
      <w:pPr>
        <w:tabs>
          <w:tab w:val="num" w:pos="1440"/>
        </w:tabs>
        <w:ind w:left="1440" w:hanging="360"/>
      </w:pPr>
      <w:rPr>
        <w:rFonts w:ascii="Arial" w:hAnsi="Arial" w:hint="default"/>
      </w:rPr>
    </w:lvl>
    <w:lvl w:ilvl="2" w:tplc="5450DD54" w:tentative="1">
      <w:start w:val="1"/>
      <w:numFmt w:val="bullet"/>
      <w:lvlText w:val="•"/>
      <w:lvlJc w:val="left"/>
      <w:pPr>
        <w:tabs>
          <w:tab w:val="num" w:pos="2160"/>
        </w:tabs>
        <w:ind w:left="2160" w:hanging="360"/>
      </w:pPr>
      <w:rPr>
        <w:rFonts w:ascii="Arial" w:hAnsi="Arial" w:hint="default"/>
      </w:rPr>
    </w:lvl>
    <w:lvl w:ilvl="3" w:tplc="7E02B468" w:tentative="1">
      <w:start w:val="1"/>
      <w:numFmt w:val="bullet"/>
      <w:lvlText w:val="•"/>
      <w:lvlJc w:val="left"/>
      <w:pPr>
        <w:tabs>
          <w:tab w:val="num" w:pos="2880"/>
        </w:tabs>
        <w:ind w:left="2880" w:hanging="360"/>
      </w:pPr>
      <w:rPr>
        <w:rFonts w:ascii="Arial" w:hAnsi="Arial" w:hint="default"/>
      </w:rPr>
    </w:lvl>
    <w:lvl w:ilvl="4" w:tplc="8B745840" w:tentative="1">
      <w:start w:val="1"/>
      <w:numFmt w:val="bullet"/>
      <w:lvlText w:val="•"/>
      <w:lvlJc w:val="left"/>
      <w:pPr>
        <w:tabs>
          <w:tab w:val="num" w:pos="3600"/>
        </w:tabs>
        <w:ind w:left="3600" w:hanging="360"/>
      </w:pPr>
      <w:rPr>
        <w:rFonts w:ascii="Arial" w:hAnsi="Arial" w:hint="default"/>
      </w:rPr>
    </w:lvl>
    <w:lvl w:ilvl="5" w:tplc="F60254C2" w:tentative="1">
      <w:start w:val="1"/>
      <w:numFmt w:val="bullet"/>
      <w:lvlText w:val="•"/>
      <w:lvlJc w:val="left"/>
      <w:pPr>
        <w:tabs>
          <w:tab w:val="num" w:pos="4320"/>
        </w:tabs>
        <w:ind w:left="4320" w:hanging="360"/>
      </w:pPr>
      <w:rPr>
        <w:rFonts w:ascii="Arial" w:hAnsi="Arial" w:hint="default"/>
      </w:rPr>
    </w:lvl>
    <w:lvl w:ilvl="6" w:tplc="235A85EC" w:tentative="1">
      <w:start w:val="1"/>
      <w:numFmt w:val="bullet"/>
      <w:lvlText w:val="•"/>
      <w:lvlJc w:val="left"/>
      <w:pPr>
        <w:tabs>
          <w:tab w:val="num" w:pos="5040"/>
        </w:tabs>
        <w:ind w:left="5040" w:hanging="360"/>
      </w:pPr>
      <w:rPr>
        <w:rFonts w:ascii="Arial" w:hAnsi="Arial" w:hint="default"/>
      </w:rPr>
    </w:lvl>
    <w:lvl w:ilvl="7" w:tplc="12E09424" w:tentative="1">
      <w:start w:val="1"/>
      <w:numFmt w:val="bullet"/>
      <w:lvlText w:val="•"/>
      <w:lvlJc w:val="left"/>
      <w:pPr>
        <w:tabs>
          <w:tab w:val="num" w:pos="5760"/>
        </w:tabs>
        <w:ind w:left="5760" w:hanging="360"/>
      </w:pPr>
      <w:rPr>
        <w:rFonts w:ascii="Arial" w:hAnsi="Arial" w:hint="default"/>
      </w:rPr>
    </w:lvl>
    <w:lvl w:ilvl="8" w:tplc="9E4C44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7CD08F2"/>
    <w:multiLevelType w:val="hybridMultilevel"/>
    <w:tmpl w:val="B058BC32"/>
    <w:lvl w:ilvl="0" w:tplc="77A43212">
      <w:start w:val="1"/>
      <w:numFmt w:val="bullet"/>
      <w:lvlText w:val="•"/>
      <w:lvlJc w:val="left"/>
      <w:pPr>
        <w:tabs>
          <w:tab w:val="num" w:pos="720"/>
        </w:tabs>
        <w:ind w:left="720" w:hanging="360"/>
      </w:pPr>
      <w:rPr>
        <w:rFonts w:ascii="Arial" w:hAnsi="Arial" w:hint="default"/>
      </w:rPr>
    </w:lvl>
    <w:lvl w:ilvl="1" w:tplc="300C9C28">
      <w:numFmt w:val="bullet"/>
      <w:lvlText w:val="-"/>
      <w:lvlJc w:val="left"/>
      <w:pPr>
        <w:tabs>
          <w:tab w:val="num" w:pos="1440"/>
        </w:tabs>
        <w:ind w:left="1440" w:hanging="360"/>
      </w:pPr>
      <w:rPr>
        <w:rFonts w:ascii="Lucida Grande" w:hAnsi="Lucida Grande" w:hint="default"/>
      </w:rPr>
    </w:lvl>
    <w:lvl w:ilvl="2" w:tplc="1C5A2C14" w:tentative="1">
      <w:start w:val="1"/>
      <w:numFmt w:val="bullet"/>
      <w:lvlText w:val="•"/>
      <w:lvlJc w:val="left"/>
      <w:pPr>
        <w:tabs>
          <w:tab w:val="num" w:pos="2160"/>
        </w:tabs>
        <w:ind w:left="2160" w:hanging="360"/>
      </w:pPr>
      <w:rPr>
        <w:rFonts w:ascii="Arial" w:hAnsi="Arial" w:hint="default"/>
      </w:rPr>
    </w:lvl>
    <w:lvl w:ilvl="3" w:tplc="73D05E2A" w:tentative="1">
      <w:start w:val="1"/>
      <w:numFmt w:val="bullet"/>
      <w:lvlText w:val="•"/>
      <w:lvlJc w:val="left"/>
      <w:pPr>
        <w:tabs>
          <w:tab w:val="num" w:pos="2880"/>
        </w:tabs>
        <w:ind w:left="2880" w:hanging="360"/>
      </w:pPr>
      <w:rPr>
        <w:rFonts w:ascii="Arial" w:hAnsi="Arial" w:hint="default"/>
      </w:rPr>
    </w:lvl>
    <w:lvl w:ilvl="4" w:tplc="F9605CC0" w:tentative="1">
      <w:start w:val="1"/>
      <w:numFmt w:val="bullet"/>
      <w:lvlText w:val="•"/>
      <w:lvlJc w:val="left"/>
      <w:pPr>
        <w:tabs>
          <w:tab w:val="num" w:pos="3600"/>
        </w:tabs>
        <w:ind w:left="3600" w:hanging="360"/>
      </w:pPr>
      <w:rPr>
        <w:rFonts w:ascii="Arial" w:hAnsi="Arial" w:hint="default"/>
      </w:rPr>
    </w:lvl>
    <w:lvl w:ilvl="5" w:tplc="CECAD4D0" w:tentative="1">
      <w:start w:val="1"/>
      <w:numFmt w:val="bullet"/>
      <w:lvlText w:val="•"/>
      <w:lvlJc w:val="left"/>
      <w:pPr>
        <w:tabs>
          <w:tab w:val="num" w:pos="4320"/>
        </w:tabs>
        <w:ind w:left="4320" w:hanging="360"/>
      </w:pPr>
      <w:rPr>
        <w:rFonts w:ascii="Arial" w:hAnsi="Arial" w:hint="default"/>
      </w:rPr>
    </w:lvl>
    <w:lvl w:ilvl="6" w:tplc="D474FD3A" w:tentative="1">
      <w:start w:val="1"/>
      <w:numFmt w:val="bullet"/>
      <w:lvlText w:val="•"/>
      <w:lvlJc w:val="left"/>
      <w:pPr>
        <w:tabs>
          <w:tab w:val="num" w:pos="5040"/>
        </w:tabs>
        <w:ind w:left="5040" w:hanging="360"/>
      </w:pPr>
      <w:rPr>
        <w:rFonts w:ascii="Arial" w:hAnsi="Arial" w:hint="default"/>
      </w:rPr>
    </w:lvl>
    <w:lvl w:ilvl="7" w:tplc="3716B040" w:tentative="1">
      <w:start w:val="1"/>
      <w:numFmt w:val="bullet"/>
      <w:lvlText w:val="•"/>
      <w:lvlJc w:val="left"/>
      <w:pPr>
        <w:tabs>
          <w:tab w:val="num" w:pos="5760"/>
        </w:tabs>
        <w:ind w:left="5760" w:hanging="360"/>
      </w:pPr>
      <w:rPr>
        <w:rFonts w:ascii="Arial" w:hAnsi="Arial" w:hint="default"/>
      </w:rPr>
    </w:lvl>
    <w:lvl w:ilvl="8" w:tplc="0464DBE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F66327"/>
    <w:multiLevelType w:val="hybridMultilevel"/>
    <w:tmpl w:val="5A8E5988"/>
    <w:lvl w:ilvl="0" w:tplc="A848573E">
      <w:start w:val="1"/>
      <w:numFmt w:val="bullet"/>
      <w:lvlText w:val="•"/>
      <w:lvlJc w:val="left"/>
      <w:pPr>
        <w:tabs>
          <w:tab w:val="num" w:pos="1004"/>
        </w:tabs>
        <w:ind w:left="1004" w:hanging="360"/>
      </w:pPr>
      <w:rPr>
        <w:rFonts w:ascii="Arial" w:hAnsi="Aria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4" w15:restartNumberingAfterBreak="0">
    <w:nsid w:val="739C0061"/>
    <w:multiLevelType w:val="hybridMultilevel"/>
    <w:tmpl w:val="65DAC978"/>
    <w:lvl w:ilvl="0" w:tplc="8890A372">
      <w:start w:val="1"/>
      <w:numFmt w:val="bullet"/>
      <w:lvlText w:val="•"/>
      <w:lvlJc w:val="left"/>
      <w:pPr>
        <w:tabs>
          <w:tab w:val="num" w:pos="720"/>
        </w:tabs>
        <w:ind w:left="720" w:hanging="360"/>
      </w:pPr>
      <w:rPr>
        <w:rFonts w:ascii="Arial" w:hAnsi="Arial" w:hint="default"/>
      </w:rPr>
    </w:lvl>
    <w:lvl w:ilvl="1" w:tplc="D8107C7C">
      <w:start w:val="47"/>
      <w:numFmt w:val="bullet"/>
      <w:lvlText w:val="-"/>
      <w:lvlJc w:val="left"/>
      <w:pPr>
        <w:tabs>
          <w:tab w:val="num" w:pos="1440"/>
        </w:tabs>
        <w:ind w:left="1440" w:hanging="360"/>
      </w:pPr>
      <w:rPr>
        <w:rFonts w:ascii="Lucida Grande" w:hAnsi="Lucida Grande" w:hint="default"/>
      </w:rPr>
    </w:lvl>
    <w:lvl w:ilvl="2" w:tplc="2C70175E" w:tentative="1">
      <w:start w:val="1"/>
      <w:numFmt w:val="bullet"/>
      <w:lvlText w:val="•"/>
      <w:lvlJc w:val="left"/>
      <w:pPr>
        <w:tabs>
          <w:tab w:val="num" w:pos="2160"/>
        </w:tabs>
        <w:ind w:left="2160" w:hanging="360"/>
      </w:pPr>
      <w:rPr>
        <w:rFonts w:ascii="Arial" w:hAnsi="Arial" w:hint="default"/>
      </w:rPr>
    </w:lvl>
    <w:lvl w:ilvl="3" w:tplc="BCA800DE" w:tentative="1">
      <w:start w:val="1"/>
      <w:numFmt w:val="bullet"/>
      <w:lvlText w:val="•"/>
      <w:lvlJc w:val="left"/>
      <w:pPr>
        <w:tabs>
          <w:tab w:val="num" w:pos="2880"/>
        </w:tabs>
        <w:ind w:left="2880" w:hanging="360"/>
      </w:pPr>
      <w:rPr>
        <w:rFonts w:ascii="Arial" w:hAnsi="Arial" w:hint="default"/>
      </w:rPr>
    </w:lvl>
    <w:lvl w:ilvl="4" w:tplc="918899D6" w:tentative="1">
      <w:start w:val="1"/>
      <w:numFmt w:val="bullet"/>
      <w:lvlText w:val="•"/>
      <w:lvlJc w:val="left"/>
      <w:pPr>
        <w:tabs>
          <w:tab w:val="num" w:pos="3600"/>
        </w:tabs>
        <w:ind w:left="3600" w:hanging="360"/>
      </w:pPr>
      <w:rPr>
        <w:rFonts w:ascii="Arial" w:hAnsi="Arial" w:hint="default"/>
      </w:rPr>
    </w:lvl>
    <w:lvl w:ilvl="5" w:tplc="3836C4E4" w:tentative="1">
      <w:start w:val="1"/>
      <w:numFmt w:val="bullet"/>
      <w:lvlText w:val="•"/>
      <w:lvlJc w:val="left"/>
      <w:pPr>
        <w:tabs>
          <w:tab w:val="num" w:pos="4320"/>
        </w:tabs>
        <w:ind w:left="4320" w:hanging="360"/>
      </w:pPr>
      <w:rPr>
        <w:rFonts w:ascii="Arial" w:hAnsi="Arial" w:hint="default"/>
      </w:rPr>
    </w:lvl>
    <w:lvl w:ilvl="6" w:tplc="09A43644" w:tentative="1">
      <w:start w:val="1"/>
      <w:numFmt w:val="bullet"/>
      <w:lvlText w:val="•"/>
      <w:lvlJc w:val="left"/>
      <w:pPr>
        <w:tabs>
          <w:tab w:val="num" w:pos="5040"/>
        </w:tabs>
        <w:ind w:left="5040" w:hanging="360"/>
      </w:pPr>
      <w:rPr>
        <w:rFonts w:ascii="Arial" w:hAnsi="Arial" w:hint="default"/>
      </w:rPr>
    </w:lvl>
    <w:lvl w:ilvl="7" w:tplc="4DF04118" w:tentative="1">
      <w:start w:val="1"/>
      <w:numFmt w:val="bullet"/>
      <w:lvlText w:val="•"/>
      <w:lvlJc w:val="left"/>
      <w:pPr>
        <w:tabs>
          <w:tab w:val="num" w:pos="5760"/>
        </w:tabs>
        <w:ind w:left="5760" w:hanging="360"/>
      </w:pPr>
      <w:rPr>
        <w:rFonts w:ascii="Arial" w:hAnsi="Arial" w:hint="default"/>
      </w:rPr>
    </w:lvl>
    <w:lvl w:ilvl="8" w:tplc="994804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0"/>
  </w:num>
  <w:num w:numId="3">
    <w:abstractNumId w:val="20"/>
  </w:num>
  <w:num w:numId="4">
    <w:abstractNumId w:val="32"/>
  </w:num>
  <w:num w:numId="5">
    <w:abstractNumId w:val="35"/>
  </w:num>
  <w:num w:numId="6">
    <w:abstractNumId w:val="29"/>
  </w:num>
  <w:num w:numId="7">
    <w:abstractNumId w:val="9"/>
  </w:num>
  <w:num w:numId="8">
    <w:abstractNumId w:val="17"/>
  </w:num>
  <w:num w:numId="9">
    <w:abstractNumId w:val="26"/>
  </w:num>
  <w:num w:numId="10">
    <w:abstractNumId w:val="26"/>
    <w:lvlOverride w:ilvl="0">
      <w:startOverride w:val="1"/>
    </w:lvlOverride>
  </w:num>
  <w:num w:numId="11">
    <w:abstractNumId w:val="31"/>
  </w:num>
  <w:num w:numId="12">
    <w:abstractNumId w:val="25"/>
  </w:num>
  <w:num w:numId="13">
    <w:abstractNumId w:val="18"/>
  </w:num>
  <w:num w:numId="14">
    <w:abstractNumId w:val="28"/>
  </w:num>
  <w:num w:numId="15">
    <w:abstractNumId w:val="19"/>
  </w:num>
  <w:num w:numId="16">
    <w:abstractNumId w:val="30"/>
  </w:num>
  <w:num w:numId="17">
    <w:abstractNumId w:val="21"/>
  </w:num>
  <w:num w:numId="18">
    <w:abstractNumId w:val="1"/>
  </w:num>
  <w:num w:numId="19">
    <w:abstractNumId w:val="34"/>
  </w:num>
  <w:num w:numId="20">
    <w:abstractNumId w:val="16"/>
  </w:num>
  <w:num w:numId="21">
    <w:abstractNumId w:val="23"/>
  </w:num>
  <w:num w:numId="22">
    <w:abstractNumId w:val="22"/>
  </w:num>
  <w:num w:numId="23">
    <w:abstractNumId w:val="15"/>
  </w:num>
  <w:num w:numId="24">
    <w:abstractNumId w:val="14"/>
  </w:num>
  <w:num w:numId="25">
    <w:abstractNumId w:val="2"/>
  </w:num>
  <w:num w:numId="26">
    <w:abstractNumId w:val="8"/>
  </w:num>
  <w:num w:numId="27">
    <w:abstractNumId w:val="27"/>
  </w:num>
  <w:num w:numId="28">
    <w:abstractNumId w:val="12"/>
  </w:num>
  <w:num w:numId="29">
    <w:abstractNumId w:val="0"/>
  </w:num>
  <w:num w:numId="30">
    <w:abstractNumId w:val="5"/>
  </w:num>
  <w:num w:numId="31">
    <w:abstractNumId w:val="33"/>
  </w:num>
  <w:num w:numId="32">
    <w:abstractNumId w:val="7"/>
  </w:num>
  <w:num w:numId="33">
    <w:abstractNumId w:val="6"/>
  </w:num>
  <w:num w:numId="34">
    <w:abstractNumId w:val="13"/>
  </w:num>
  <w:num w:numId="35">
    <w:abstractNumId w:val="11"/>
  </w:num>
  <w:num w:numId="36">
    <w:abstractNumId w:val="4"/>
  </w:num>
  <w:num w:numId="37">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3369"/>
    <w:rsid w:val="000144F8"/>
    <w:rsid w:val="00014945"/>
    <w:rsid w:val="00014A49"/>
    <w:rsid w:val="0001541B"/>
    <w:rsid w:val="0001622B"/>
    <w:rsid w:val="0001644E"/>
    <w:rsid w:val="0001698D"/>
    <w:rsid w:val="00016A0C"/>
    <w:rsid w:val="00016EA7"/>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48B5"/>
    <w:rsid w:val="00034CBF"/>
    <w:rsid w:val="0003525C"/>
    <w:rsid w:val="00036747"/>
    <w:rsid w:val="000374FD"/>
    <w:rsid w:val="00037CFD"/>
    <w:rsid w:val="000403A2"/>
    <w:rsid w:val="00040C6B"/>
    <w:rsid w:val="00041E94"/>
    <w:rsid w:val="000427FB"/>
    <w:rsid w:val="000438B8"/>
    <w:rsid w:val="00043CB2"/>
    <w:rsid w:val="00043DDC"/>
    <w:rsid w:val="00044EE5"/>
    <w:rsid w:val="000452CB"/>
    <w:rsid w:val="00045A94"/>
    <w:rsid w:val="00046A1B"/>
    <w:rsid w:val="00047AD5"/>
    <w:rsid w:val="00047E2C"/>
    <w:rsid w:val="0005018D"/>
    <w:rsid w:val="000502B8"/>
    <w:rsid w:val="00050C10"/>
    <w:rsid w:val="000511F9"/>
    <w:rsid w:val="00051A08"/>
    <w:rsid w:val="00052045"/>
    <w:rsid w:val="0005264D"/>
    <w:rsid w:val="000528A2"/>
    <w:rsid w:val="00052C32"/>
    <w:rsid w:val="00052C54"/>
    <w:rsid w:val="00053C00"/>
    <w:rsid w:val="00053F4F"/>
    <w:rsid w:val="000548BE"/>
    <w:rsid w:val="00055403"/>
    <w:rsid w:val="00055933"/>
    <w:rsid w:val="00056359"/>
    <w:rsid w:val="00056544"/>
    <w:rsid w:val="00056613"/>
    <w:rsid w:val="00056730"/>
    <w:rsid w:val="00057A9C"/>
    <w:rsid w:val="000600D6"/>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5D"/>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566"/>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4E39"/>
    <w:rsid w:val="000D53B2"/>
    <w:rsid w:val="000D619B"/>
    <w:rsid w:val="000D6D22"/>
    <w:rsid w:val="000D775F"/>
    <w:rsid w:val="000D7CE1"/>
    <w:rsid w:val="000D7EC2"/>
    <w:rsid w:val="000E0D66"/>
    <w:rsid w:val="000E0ECC"/>
    <w:rsid w:val="000E13E9"/>
    <w:rsid w:val="000E16F8"/>
    <w:rsid w:val="000E2869"/>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3AE"/>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235"/>
    <w:rsid w:val="00150A20"/>
    <w:rsid w:val="00150A93"/>
    <w:rsid w:val="001515A2"/>
    <w:rsid w:val="00151C8D"/>
    <w:rsid w:val="00153033"/>
    <w:rsid w:val="001532D8"/>
    <w:rsid w:val="00153463"/>
    <w:rsid w:val="00153AC8"/>
    <w:rsid w:val="00153D59"/>
    <w:rsid w:val="00153D9C"/>
    <w:rsid w:val="0015441E"/>
    <w:rsid w:val="00154E83"/>
    <w:rsid w:val="00156F8B"/>
    <w:rsid w:val="0015709E"/>
    <w:rsid w:val="00157B40"/>
    <w:rsid w:val="001601AE"/>
    <w:rsid w:val="00160674"/>
    <w:rsid w:val="001612C1"/>
    <w:rsid w:val="001616EE"/>
    <w:rsid w:val="00161D23"/>
    <w:rsid w:val="00162B7F"/>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0E"/>
    <w:rsid w:val="001D0C36"/>
    <w:rsid w:val="001D0CD2"/>
    <w:rsid w:val="001D1312"/>
    <w:rsid w:val="001D148B"/>
    <w:rsid w:val="001D17D6"/>
    <w:rsid w:val="001D18A2"/>
    <w:rsid w:val="001D1C0B"/>
    <w:rsid w:val="001D1D0C"/>
    <w:rsid w:val="001D1F9C"/>
    <w:rsid w:val="001D2338"/>
    <w:rsid w:val="001D2F62"/>
    <w:rsid w:val="001D363B"/>
    <w:rsid w:val="001D3B95"/>
    <w:rsid w:val="001D41AD"/>
    <w:rsid w:val="001D5347"/>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5A8"/>
    <w:rsid w:val="00205969"/>
    <w:rsid w:val="00206164"/>
    <w:rsid w:val="00206773"/>
    <w:rsid w:val="00207194"/>
    <w:rsid w:val="00207806"/>
    <w:rsid w:val="002101E0"/>
    <w:rsid w:val="002103E3"/>
    <w:rsid w:val="00210C30"/>
    <w:rsid w:val="002111CE"/>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A9C"/>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63E"/>
    <w:rsid w:val="002427D6"/>
    <w:rsid w:val="00242D88"/>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C44"/>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5E77"/>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2903"/>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ABB"/>
    <w:rsid w:val="002B3667"/>
    <w:rsid w:val="002B3A79"/>
    <w:rsid w:val="002B4D11"/>
    <w:rsid w:val="002B50EA"/>
    <w:rsid w:val="002B60E3"/>
    <w:rsid w:val="002B6C25"/>
    <w:rsid w:val="002B7215"/>
    <w:rsid w:val="002B72A7"/>
    <w:rsid w:val="002B74ED"/>
    <w:rsid w:val="002B7773"/>
    <w:rsid w:val="002C06B7"/>
    <w:rsid w:val="002C109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5D78"/>
    <w:rsid w:val="002D65EF"/>
    <w:rsid w:val="002D78A9"/>
    <w:rsid w:val="002D7C18"/>
    <w:rsid w:val="002E0340"/>
    <w:rsid w:val="002E0E1B"/>
    <w:rsid w:val="002E1100"/>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C60"/>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359"/>
    <w:rsid w:val="003344D2"/>
    <w:rsid w:val="00335235"/>
    <w:rsid w:val="0033591E"/>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7E9"/>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966"/>
    <w:rsid w:val="003A79F8"/>
    <w:rsid w:val="003B030B"/>
    <w:rsid w:val="003B10E4"/>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94E"/>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5CB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4EF8"/>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9C7"/>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6CD6"/>
    <w:rsid w:val="00416F35"/>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B09"/>
    <w:rsid w:val="00435330"/>
    <w:rsid w:val="00435652"/>
    <w:rsid w:val="00436120"/>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47FBD"/>
    <w:rsid w:val="004504B3"/>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10A0"/>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080"/>
    <w:rsid w:val="004B219D"/>
    <w:rsid w:val="004B2CE0"/>
    <w:rsid w:val="004B47C7"/>
    <w:rsid w:val="004B48F2"/>
    <w:rsid w:val="004B4D26"/>
    <w:rsid w:val="004B5191"/>
    <w:rsid w:val="004B51B5"/>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8AD"/>
    <w:rsid w:val="004D52C0"/>
    <w:rsid w:val="004D5F47"/>
    <w:rsid w:val="004D61FE"/>
    <w:rsid w:val="004D6321"/>
    <w:rsid w:val="004D6C29"/>
    <w:rsid w:val="004D7858"/>
    <w:rsid w:val="004E0718"/>
    <w:rsid w:val="004E16E9"/>
    <w:rsid w:val="004E20A3"/>
    <w:rsid w:val="004E28FA"/>
    <w:rsid w:val="004E33F3"/>
    <w:rsid w:val="004E35B7"/>
    <w:rsid w:val="004E45EA"/>
    <w:rsid w:val="004E49C1"/>
    <w:rsid w:val="004E52D3"/>
    <w:rsid w:val="004E5902"/>
    <w:rsid w:val="004E6B06"/>
    <w:rsid w:val="004E6C80"/>
    <w:rsid w:val="004E7014"/>
    <w:rsid w:val="004E7ECD"/>
    <w:rsid w:val="004F015E"/>
    <w:rsid w:val="004F08C5"/>
    <w:rsid w:val="004F0929"/>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33"/>
    <w:rsid w:val="0051459E"/>
    <w:rsid w:val="00514D5A"/>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1FC"/>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1DEA"/>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18"/>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003"/>
    <w:rsid w:val="00590508"/>
    <w:rsid w:val="00590779"/>
    <w:rsid w:val="005910FF"/>
    <w:rsid w:val="00591182"/>
    <w:rsid w:val="005929A4"/>
    <w:rsid w:val="00592A63"/>
    <w:rsid w:val="00592E78"/>
    <w:rsid w:val="00592EB2"/>
    <w:rsid w:val="00593F51"/>
    <w:rsid w:val="005951B6"/>
    <w:rsid w:val="00596021"/>
    <w:rsid w:val="0059645C"/>
    <w:rsid w:val="005966B3"/>
    <w:rsid w:val="005975F5"/>
    <w:rsid w:val="00597EBB"/>
    <w:rsid w:val="005A0173"/>
    <w:rsid w:val="005A1C50"/>
    <w:rsid w:val="005A2A83"/>
    <w:rsid w:val="005A2DA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2162"/>
    <w:rsid w:val="005C260E"/>
    <w:rsid w:val="005C2684"/>
    <w:rsid w:val="005C2EAB"/>
    <w:rsid w:val="005C2FE5"/>
    <w:rsid w:val="005C492F"/>
    <w:rsid w:val="005C50BD"/>
    <w:rsid w:val="005C55F6"/>
    <w:rsid w:val="005C5A5E"/>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4A6"/>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55A9"/>
    <w:rsid w:val="00605AA9"/>
    <w:rsid w:val="00605C62"/>
    <w:rsid w:val="00605E70"/>
    <w:rsid w:val="0060639E"/>
    <w:rsid w:val="00606B00"/>
    <w:rsid w:val="00607973"/>
    <w:rsid w:val="006100B4"/>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01"/>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360"/>
    <w:rsid w:val="00646676"/>
    <w:rsid w:val="006466FB"/>
    <w:rsid w:val="006467E6"/>
    <w:rsid w:val="006472E1"/>
    <w:rsid w:val="006476E0"/>
    <w:rsid w:val="00647FF4"/>
    <w:rsid w:val="006503A0"/>
    <w:rsid w:val="00650E37"/>
    <w:rsid w:val="00650E85"/>
    <w:rsid w:val="00652869"/>
    <w:rsid w:val="00652D86"/>
    <w:rsid w:val="00652F24"/>
    <w:rsid w:val="00652FFF"/>
    <w:rsid w:val="006537D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3AA"/>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60E"/>
    <w:rsid w:val="006A2EEE"/>
    <w:rsid w:val="006A3441"/>
    <w:rsid w:val="006A409D"/>
    <w:rsid w:val="006A458B"/>
    <w:rsid w:val="006A4807"/>
    <w:rsid w:val="006A4E28"/>
    <w:rsid w:val="006A5E1B"/>
    <w:rsid w:val="006A5E84"/>
    <w:rsid w:val="006A6522"/>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0A"/>
    <w:rsid w:val="007143F8"/>
    <w:rsid w:val="00715AFF"/>
    <w:rsid w:val="00715FD6"/>
    <w:rsid w:val="007162D8"/>
    <w:rsid w:val="0071705B"/>
    <w:rsid w:val="00720213"/>
    <w:rsid w:val="007202E7"/>
    <w:rsid w:val="0072256E"/>
    <w:rsid w:val="00722DD1"/>
    <w:rsid w:val="0072313E"/>
    <w:rsid w:val="0072314A"/>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3BEA"/>
    <w:rsid w:val="007548C5"/>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2E"/>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1B36"/>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0CD"/>
    <w:rsid w:val="00832328"/>
    <w:rsid w:val="008325BC"/>
    <w:rsid w:val="00832E58"/>
    <w:rsid w:val="00832F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C9D"/>
    <w:rsid w:val="00856D7A"/>
    <w:rsid w:val="008578E9"/>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E26"/>
    <w:rsid w:val="00894FF0"/>
    <w:rsid w:val="0089558A"/>
    <w:rsid w:val="00896937"/>
    <w:rsid w:val="00896CB5"/>
    <w:rsid w:val="00897020"/>
    <w:rsid w:val="008976FE"/>
    <w:rsid w:val="00897C5A"/>
    <w:rsid w:val="008A1DD7"/>
    <w:rsid w:val="008A3180"/>
    <w:rsid w:val="008A338F"/>
    <w:rsid w:val="008A36E4"/>
    <w:rsid w:val="008A4146"/>
    <w:rsid w:val="008A416F"/>
    <w:rsid w:val="008A44B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48E"/>
    <w:rsid w:val="008C2658"/>
    <w:rsid w:val="008C2964"/>
    <w:rsid w:val="008C2C58"/>
    <w:rsid w:val="008C375E"/>
    <w:rsid w:val="008C44F0"/>
    <w:rsid w:val="008C4C4D"/>
    <w:rsid w:val="008C62C8"/>
    <w:rsid w:val="008C6EF2"/>
    <w:rsid w:val="008D0543"/>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1FC2"/>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257"/>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4203"/>
    <w:rsid w:val="009B5F01"/>
    <w:rsid w:val="009B6538"/>
    <w:rsid w:val="009B7ABB"/>
    <w:rsid w:val="009C2C91"/>
    <w:rsid w:val="009C2DD2"/>
    <w:rsid w:val="009C3DB4"/>
    <w:rsid w:val="009C3FCB"/>
    <w:rsid w:val="009C4B78"/>
    <w:rsid w:val="009C4CF1"/>
    <w:rsid w:val="009C51D5"/>
    <w:rsid w:val="009C60ED"/>
    <w:rsid w:val="009C6335"/>
    <w:rsid w:val="009C6F7B"/>
    <w:rsid w:val="009C73D2"/>
    <w:rsid w:val="009D0220"/>
    <w:rsid w:val="009D122C"/>
    <w:rsid w:val="009D14D0"/>
    <w:rsid w:val="009D240A"/>
    <w:rsid w:val="009D241E"/>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2BEB"/>
    <w:rsid w:val="009F2FE6"/>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614"/>
    <w:rsid w:val="00A14C42"/>
    <w:rsid w:val="00A14D40"/>
    <w:rsid w:val="00A14FCF"/>
    <w:rsid w:val="00A1575C"/>
    <w:rsid w:val="00A15A9B"/>
    <w:rsid w:val="00A16294"/>
    <w:rsid w:val="00A17911"/>
    <w:rsid w:val="00A20BFC"/>
    <w:rsid w:val="00A20DE4"/>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2C1"/>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2E"/>
    <w:rsid w:val="00A50888"/>
    <w:rsid w:val="00A50C22"/>
    <w:rsid w:val="00A50E74"/>
    <w:rsid w:val="00A50FDD"/>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5ED0"/>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2A7"/>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112"/>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0B7D"/>
    <w:rsid w:val="00AE1792"/>
    <w:rsid w:val="00AE1E45"/>
    <w:rsid w:val="00AE1ECE"/>
    <w:rsid w:val="00AE2112"/>
    <w:rsid w:val="00AE2ABF"/>
    <w:rsid w:val="00AE2F67"/>
    <w:rsid w:val="00AE2F7E"/>
    <w:rsid w:val="00AE3775"/>
    <w:rsid w:val="00AE3FBF"/>
    <w:rsid w:val="00AE42C8"/>
    <w:rsid w:val="00AE4914"/>
    <w:rsid w:val="00AE4D98"/>
    <w:rsid w:val="00AE4DC1"/>
    <w:rsid w:val="00AE516B"/>
    <w:rsid w:val="00AE5E52"/>
    <w:rsid w:val="00AE5F5C"/>
    <w:rsid w:val="00AE6B28"/>
    <w:rsid w:val="00AE732B"/>
    <w:rsid w:val="00AE7655"/>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72C7"/>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266F"/>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77D"/>
    <w:rsid w:val="00B77D35"/>
    <w:rsid w:val="00B77EED"/>
    <w:rsid w:val="00B80672"/>
    <w:rsid w:val="00B80FE9"/>
    <w:rsid w:val="00B81B02"/>
    <w:rsid w:val="00B82613"/>
    <w:rsid w:val="00B829BB"/>
    <w:rsid w:val="00B833BE"/>
    <w:rsid w:val="00B83AD7"/>
    <w:rsid w:val="00B84437"/>
    <w:rsid w:val="00B84792"/>
    <w:rsid w:val="00B84B49"/>
    <w:rsid w:val="00B870D1"/>
    <w:rsid w:val="00B87519"/>
    <w:rsid w:val="00B87BA3"/>
    <w:rsid w:val="00B91105"/>
    <w:rsid w:val="00B91C32"/>
    <w:rsid w:val="00B924F6"/>
    <w:rsid w:val="00B92668"/>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416"/>
    <w:rsid w:val="00BA185F"/>
    <w:rsid w:val="00BA1890"/>
    <w:rsid w:val="00BA299A"/>
    <w:rsid w:val="00BA3B40"/>
    <w:rsid w:val="00BA47FE"/>
    <w:rsid w:val="00BA4B13"/>
    <w:rsid w:val="00BA4DC5"/>
    <w:rsid w:val="00BA4F15"/>
    <w:rsid w:val="00BA589D"/>
    <w:rsid w:val="00BA7C92"/>
    <w:rsid w:val="00BA7D5C"/>
    <w:rsid w:val="00BB0CF2"/>
    <w:rsid w:val="00BB0D59"/>
    <w:rsid w:val="00BB1380"/>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C7BD4"/>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B"/>
    <w:rsid w:val="00C13014"/>
    <w:rsid w:val="00C135E3"/>
    <w:rsid w:val="00C13D66"/>
    <w:rsid w:val="00C14255"/>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2C74"/>
    <w:rsid w:val="00C23119"/>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80F"/>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0E3A"/>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22CB"/>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155"/>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356"/>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D2F"/>
    <w:rsid w:val="00CC0E6B"/>
    <w:rsid w:val="00CC23E5"/>
    <w:rsid w:val="00CC279F"/>
    <w:rsid w:val="00CC2B37"/>
    <w:rsid w:val="00CC314E"/>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5F89"/>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0AEE"/>
    <w:rsid w:val="00D41ADD"/>
    <w:rsid w:val="00D433D2"/>
    <w:rsid w:val="00D44018"/>
    <w:rsid w:val="00D440BD"/>
    <w:rsid w:val="00D44693"/>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A62"/>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2A"/>
    <w:rsid w:val="00D86ED8"/>
    <w:rsid w:val="00D86F68"/>
    <w:rsid w:val="00D874DF"/>
    <w:rsid w:val="00D90057"/>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10F"/>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1DB7"/>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7E89"/>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93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656"/>
    <w:rsid w:val="00E251EC"/>
    <w:rsid w:val="00E257A7"/>
    <w:rsid w:val="00E258BF"/>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305"/>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39"/>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92A"/>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645"/>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3E17"/>
    <w:rsid w:val="00EC43ED"/>
    <w:rsid w:val="00EC5328"/>
    <w:rsid w:val="00EC55BB"/>
    <w:rsid w:val="00EC5AB8"/>
    <w:rsid w:val="00EC5E19"/>
    <w:rsid w:val="00EC67C5"/>
    <w:rsid w:val="00EC71DA"/>
    <w:rsid w:val="00EC75AE"/>
    <w:rsid w:val="00EC7DB7"/>
    <w:rsid w:val="00EC7DDF"/>
    <w:rsid w:val="00ED058D"/>
    <w:rsid w:val="00ED104D"/>
    <w:rsid w:val="00ED1231"/>
    <w:rsid w:val="00ED1BC7"/>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1A05"/>
    <w:rsid w:val="00F01C15"/>
    <w:rsid w:val="00F02218"/>
    <w:rsid w:val="00F0264D"/>
    <w:rsid w:val="00F036D7"/>
    <w:rsid w:val="00F04024"/>
    <w:rsid w:val="00F04563"/>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095E"/>
    <w:rsid w:val="00F21801"/>
    <w:rsid w:val="00F22353"/>
    <w:rsid w:val="00F23D56"/>
    <w:rsid w:val="00F23E98"/>
    <w:rsid w:val="00F24293"/>
    <w:rsid w:val="00F24E08"/>
    <w:rsid w:val="00F2509A"/>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8C5"/>
    <w:rsid w:val="00F45B7D"/>
    <w:rsid w:val="00F45F27"/>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4FE7"/>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93A"/>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497"/>
    <w:rsid w:val="00F96550"/>
    <w:rsid w:val="00F9657A"/>
    <w:rsid w:val="00F96885"/>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851"/>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A3A2C3"/>
  <w15:chartTrackingRefBased/>
  <w15:docId w15:val="{72981CEF-0B0B-4CB6-982E-86155216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37CFD"/>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1"/>
        <w:numId w:val="33"/>
      </w:numPr>
      <w:spacing w:before="120"/>
      <w:ind w:left="567" w:hanging="567"/>
      <w:outlineLvl w:val="2"/>
    </w:pPr>
    <w:rPr>
      <w:sz w:val="28"/>
      <w:lang w:val="en-US"/>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37C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7CF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1380761">
      <w:bodyDiv w:val="1"/>
      <w:marLeft w:val="0"/>
      <w:marRight w:val="0"/>
      <w:marTop w:val="0"/>
      <w:marBottom w:val="0"/>
      <w:divBdr>
        <w:top w:val="none" w:sz="0" w:space="0" w:color="auto"/>
        <w:left w:val="none" w:sz="0" w:space="0" w:color="auto"/>
        <w:bottom w:val="none" w:sz="0" w:space="0" w:color="auto"/>
        <w:right w:val="none" w:sz="0" w:space="0" w:color="auto"/>
      </w:divBdr>
      <w:divsChild>
        <w:div w:id="736322319">
          <w:marLeft w:val="360"/>
          <w:marRight w:val="0"/>
          <w:marTop w:val="0"/>
          <w:marBottom w:val="12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2822731">
      <w:bodyDiv w:val="1"/>
      <w:marLeft w:val="0"/>
      <w:marRight w:val="0"/>
      <w:marTop w:val="0"/>
      <w:marBottom w:val="0"/>
      <w:divBdr>
        <w:top w:val="none" w:sz="0" w:space="0" w:color="auto"/>
        <w:left w:val="none" w:sz="0" w:space="0" w:color="auto"/>
        <w:bottom w:val="none" w:sz="0" w:space="0" w:color="auto"/>
        <w:right w:val="none" w:sz="0" w:space="0" w:color="auto"/>
      </w:divBdr>
      <w:divsChild>
        <w:div w:id="454374073">
          <w:marLeft w:val="360"/>
          <w:marRight w:val="0"/>
          <w:marTop w:val="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SP-5AIRPNAIUNRU-1830940522-519</_dlc_DocId>
    <_dlc_DocIdUrl xmlns="71c5aaf6-e6ce-465b-b873-5148d2a4c105">
      <Url>https://nokia.sharepoint.com/sites/c5g/5gradio/_layouts/15/DocIdRedir.aspx?ID=SP-5AIRPNAIUNRU-1830940522-519</Url>
      <Description>SP-5AIRPNAIUNRU-1830940522-519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2.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3.xml><?xml version="1.0" encoding="utf-8"?>
<ds:datastoreItem xmlns:ds="http://schemas.openxmlformats.org/officeDocument/2006/customXml" ds:itemID="{46229382-2A27-4B12-9C24-4A568D658E78}">
  <ds:schemaRefs>
    <ds:schemaRef ds:uri="http://schemas.openxmlformats.org/package/2006/metadata/core-properties"/>
    <ds:schemaRef ds:uri="http://purl.org/dc/elements/1.1/"/>
    <ds:schemaRef ds:uri="3b34c8f0-1ef5-4d1e-bb66-517ce7fe7356"/>
    <ds:schemaRef ds:uri="http://www.w3.org/XML/1998/namespace"/>
    <ds:schemaRef ds:uri="http://schemas.microsoft.com/office/2006/documentManagement/types"/>
    <ds:schemaRef ds:uri="http://purl.org/dc/dcmitype/"/>
    <ds:schemaRef ds:uri="http://purl.org/dc/terms/"/>
    <ds:schemaRef ds:uri="71c5aaf6-e6ce-465b-b873-5148d2a4c105"/>
    <ds:schemaRef ds:uri="http://schemas.microsoft.com/office/2006/metadata/properties"/>
    <ds:schemaRef ds:uri="http://schemas.microsoft.com/office/infopath/2007/PartnerControls"/>
    <ds:schemaRef ds:uri="95d2e41d-1f11-4347-bb1c-11d6a32975dd"/>
  </ds:schemaRefs>
</ds:datastoreItem>
</file>

<file path=customXml/itemProps4.xml><?xml version="1.0" encoding="utf-8"?>
<ds:datastoreItem xmlns:ds="http://schemas.openxmlformats.org/officeDocument/2006/customXml" ds:itemID="{F76EF8BD-7F2C-46C6-8931-AB576CA6A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6.xml><?xml version="1.0" encoding="utf-8"?>
<ds:datastoreItem xmlns:ds="http://schemas.openxmlformats.org/officeDocument/2006/customXml" ds:itemID="{12E0FFC7-8671-4D1B-A7AD-6C7424676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Karol</cp:lastModifiedBy>
  <cp:revision>2</cp:revision>
  <dcterms:created xsi:type="dcterms:W3CDTF">2017-03-24T15:18:00Z</dcterms:created>
  <dcterms:modified xsi:type="dcterms:W3CDTF">2017-03-24T15:18:00Z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6e4447eb-aa37-4f9c-8684-9540fe52c7c0</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